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760"/>
        <w:gridCol w:w="3462"/>
        <w:gridCol w:w="5528"/>
      </w:tblGrid>
      <w:tr w:rsidR="00220E58" w:rsidRPr="00FB7903" w:rsidTr="002255A5">
        <w:trPr>
          <w:trHeight w:val="282"/>
        </w:trPr>
        <w:tc>
          <w:tcPr>
            <w:tcW w:w="16160" w:type="dxa"/>
            <w:gridSpan w:val="4"/>
          </w:tcPr>
          <w:p w:rsidR="00220E58" w:rsidRPr="00FB7903" w:rsidRDefault="00733FDD" w:rsidP="00733F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B7903">
              <w:rPr>
                <w:rFonts w:ascii="Times New Roman" w:hAnsi="Times New Roman"/>
                <w:b/>
                <w:sz w:val="28"/>
                <w:szCs w:val="28"/>
              </w:rPr>
              <w:t>Кучурганське водосховище, р. Кучурган, с. Кучурган Одеської області</w:t>
            </w:r>
          </w:p>
        </w:tc>
      </w:tr>
      <w:tr w:rsidR="00220E58" w:rsidRPr="00FB7903" w:rsidTr="002255A5">
        <w:trPr>
          <w:trHeight w:val="3796"/>
        </w:trPr>
        <w:tc>
          <w:tcPr>
            <w:tcW w:w="7170" w:type="dxa"/>
            <w:gridSpan w:val="2"/>
          </w:tcPr>
          <w:p w:rsidR="00220E58" w:rsidRPr="00FB7903" w:rsidRDefault="00E66B97" w:rsidP="009E6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787140" cy="2312035"/>
                  <wp:effectExtent l="0" t="0" r="381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140" cy="23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gridSpan w:val="2"/>
          </w:tcPr>
          <w:p w:rsidR="00220E58" w:rsidRPr="00FB7903" w:rsidRDefault="00E66B97" w:rsidP="00733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2113280" cy="2372360"/>
                  <wp:effectExtent l="0" t="0" r="1270" b="889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3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E58" w:rsidRPr="00FB7903" w:rsidTr="00926EF9">
        <w:trPr>
          <w:trHeight w:val="2686"/>
        </w:trPr>
        <w:tc>
          <w:tcPr>
            <w:tcW w:w="2410" w:type="dxa"/>
          </w:tcPr>
          <w:p w:rsidR="00220E58" w:rsidRPr="00FB7903" w:rsidRDefault="00747AD3" w:rsidP="00B82B0D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7903">
              <w:rPr>
                <w:rFonts w:ascii="Times New Roman" w:hAnsi="Times New Roman"/>
                <w:b/>
                <w:color w:val="000000"/>
              </w:rPr>
              <w:t>Забруднюючі речовини виявленні у досліджуваних пробах води:</w:t>
            </w:r>
          </w:p>
          <w:p w:rsidR="00220E58" w:rsidRPr="00FB7903" w:rsidRDefault="007B3BAA" w:rsidP="00E430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>1.</w:t>
            </w:r>
            <w:r w:rsidR="007039E8" w:rsidRPr="00FB7903">
              <w:rPr>
                <w:rFonts w:ascii="Times New Roman" w:hAnsi="Times New Roman"/>
                <w:color w:val="000000"/>
              </w:rPr>
              <w:t xml:space="preserve"> </w:t>
            </w:r>
            <w:r w:rsidR="00220E58" w:rsidRPr="00FB7903">
              <w:rPr>
                <w:rFonts w:ascii="Times New Roman" w:hAnsi="Times New Roman"/>
                <w:color w:val="000000"/>
              </w:rPr>
              <w:t>Алахлор</w:t>
            </w:r>
            <w:r w:rsidR="007039E8" w:rsidRPr="00FB7903">
              <w:rPr>
                <w:rFonts w:ascii="Times New Roman" w:hAnsi="Times New Roman"/>
                <w:color w:val="000000"/>
              </w:rPr>
              <w:t>*</w:t>
            </w:r>
          </w:p>
          <w:p w:rsidR="00220E58" w:rsidRPr="00FB7903" w:rsidRDefault="007039E8" w:rsidP="00E430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 xml:space="preserve">2. </w:t>
            </w:r>
            <w:r w:rsidR="00220E58" w:rsidRPr="00FB7903">
              <w:rPr>
                <w:rFonts w:ascii="Times New Roman" w:hAnsi="Times New Roman"/>
                <w:color w:val="000000"/>
              </w:rPr>
              <w:t>Тетрахлорметан (чотири-хлористий вуглець)</w:t>
            </w:r>
            <w:r w:rsidR="003051B4" w:rsidRPr="00FB7903">
              <w:rPr>
                <w:rFonts w:ascii="Times New Roman" w:hAnsi="Times New Roman"/>
                <w:color w:val="000000"/>
              </w:rPr>
              <w:t>*.</w:t>
            </w:r>
          </w:p>
          <w:p w:rsidR="00220E58" w:rsidRPr="00FB7903" w:rsidRDefault="007039E8" w:rsidP="00E430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 xml:space="preserve">3. </w:t>
            </w:r>
            <w:r w:rsidR="00220E58" w:rsidRPr="00FB7903">
              <w:rPr>
                <w:rFonts w:ascii="Times New Roman" w:hAnsi="Times New Roman"/>
                <w:color w:val="000000"/>
              </w:rPr>
              <w:t>Флуорантен</w:t>
            </w:r>
            <w:r w:rsidR="003051B4" w:rsidRPr="00FB7903">
              <w:rPr>
                <w:rFonts w:ascii="Times New Roman" w:hAnsi="Times New Roman"/>
                <w:color w:val="000000"/>
              </w:rPr>
              <w:t>*.</w:t>
            </w:r>
          </w:p>
          <w:p w:rsidR="00220E58" w:rsidRPr="00FB7903" w:rsidRDefault="007039E8" w:rsidP="00E430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 xml:space="preserve">4. </w:t>
            </w:r>
            <w:r w:rsidR="00220E58" w:rsidRPr="00FB7903">
              <w:rPr>
                <w:rFonts w:ascii="Times New Roman" w:hAnsi="Times New Roman"/>
                <w:color w:val="000000"/>
              </w:rPr>
              <w:t>Нафталін</w:t>
            </w:r>
            <w:r w:rsidR="003051B4" w:rsidRPr="00FB7903">
              <w:rPr>
                <w:rFonts w:ascii="Times New Roman" w:hAnsi="Times New Roman"/>
                <w:color w:val="000000"/>
              </w:rPr>
              <w:t>*.</w:t>
            </w:r>
          </w:p>
          <w:p w:rsidR="00220E58" w:rsidRPr="00FB7903" w:rsidRDefault="007039E8" w:rsidP="00E430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 xml:space="preserve">5. </w:t>
            </w:r>
            <w:r w:rsidR="00220E58" w:rsidRPr="00FB7903">
              <w:rPr>
                <w:rFonts w:ascii="Times New Roman" w:hAnsi="Times New Roman"/>
                <w:color w:val="000000"/>
              </w:rPr>
              <w:t>Трихлорметан (хлороформ)</w:t>
            </w:r>
            <w:r w:rsidR="003051B4" w:rsidRPr="00FB7903">
              <w:rPr>
                <w:rFonts w:ascii="Times New Roman" w:hAnsi="Times New Roman"/>
                <w:color w:val="000000"/>
              </w:rPr>
              <w:t>*.</w:t>
            </w:r>
          </w:p>
          <w:p w:rsidR="000B2CE7" w:rsidRPr="00FB7903" w:rsidRDefault="000B2CE7" w:rsidP="00E430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>6. Кадмій*.</w:t>
            </w:r>
          </w:p>
          <w:p w:rsidR="000B2CE7" w:rsidRPr="00FB7903" w:rsidRDefault="000B2CE7" w:rsidP="00E430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7903">
              <w:rPr>
                <w:rFonts w:ascii="Times New Roman" w:hAnsi="Times New Roman"/>
                <w:color w:val="000000"/>
              </w:rPr>
              <w:t>7. Нікель*.</w:t>
            </w:r>
          </w:p>
          <w:p w:rsidR="00220E58" w:rsidRPr="00FB7903" w:rsidRDefault="003051B4" w:rsidP="00E430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903">
              <w:rPr>
                <w:rFonts w:ascii="Times New Roman" w:hAnsi="Times New Roman"/>
                <w:color w:val="000000"/>
              </w:rPr>
              <w:t>*Вміст зазначеного показника не перевищує екологічних нормативів якості для пріоритетних речовин (ЕНЯмах), визначених наказом Міністерства екології та природ</w:t>
            </w:r>
            <w:r w:rsidR="00E43073" w:rsidRPr="00FB7903">
              <w:rPr>
                <w:rFonts w:ascii="Times New Roman" w:hAnsi="Times New Roman"/>
                <w:color w:val="000000"/>
              </w:rPr>
              <w:t>них ресурсів від 14.01.2019 № 5.</w:t>
            </w:r>
          </w:p>
        </w:tc>
        <w:tc>
          <w:tcPr>
            <w:tcW w:w="8222" w:type="dxa"/>
            <w:gridSpan w:val="2"/>
          </w:tcPr>
          <w:p w:rsidR="00220E58" w:rsidRPr="00926EF9" w:rsidRDefault="00747AD3" w:rsidP="00190F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Їх вплив на екосистеми та громади:</w:t>
            </w:r>
          </w:p>
          <w:p w:rsidR="00220E58" w:rsidRPr="00926EF9" w:rsidRDefault="00D97E8D" w:rsidP="0019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1. </w:t>
            </w:r>
            <w:r w:rsidR="00F910DA"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Алахлор </w:t>
            </w:r>
            <w:r w:rsidR="00F910DA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– малотоксичний гербіцид,</w:t>
            </w:r>
            <w:r w:rsidR="00220E58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класифікується як потенційно канцерогенна речовина. Особливо токсичний для водоростей, дрібних ракоподібних і риб. Може проникати в ґрунтові води з опадами і накопичуватися в плодах і насінні</w:t>
            </w:r>
          </w:p>
          <w:p w:rsidR="00220E58" w:rsidRPr="00926EF9" w:rsidRDefault="00540FBB" w:rsidP="0019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2. </w:t>
            </w:r>
            <w:r w:rsidRPr="00926EF9">
              <w:rPr>
                <w:rFonts w:ascii="Times New Roman" w:hAnsi="Times New Roman"/>
                <w:b/>
                <w:sz w:val="21"/>
                <w:szCs w:val="21"/>
              </w:rPr>
              <w:t>Тетрахлорметан</w:t>
            </w:r>
            <w:r w:rsidRPr="00926EF9">
              <w:rPr>
                <w:rFonts w:ascii="Times New Roman" w:hAnsi="Times New Roman"/>
                <w:sz w:val="21"/>
                <w:szCs w:val="21"/>
              </w:rPr>
              <w:t xml:space="preserve"> – р</w:t>
            </w:r>
            <w:r w:rsidR="00220E58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ечовина віднесена до другого (з п'яти) класу небезпеки і володіє гострою токсичною дією. В організм людини або тварин проникає через органи дихання і шкіру, надаючи наркотичну дію на центральну нер</w:t>
            </w:r>
            <w:r w:rsidR="00AF69E5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вову систему, </w:t>
            </w:r>
            <w:r w:rsidR="00220E58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токсичну </w:t>
            </w:r>
            <w:r w:rsidR="00AF69E5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дію – </w:t>
            </w:r>
            <w:r w:rsidR="00220E58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на органи травного тракту та інші. При інгаляційному отруєнні викликає токсичний набряк легенів. Розпадаючись при високій температурі, утворює небезпечну речовину фосген.</w:t>
            </w:r>
          </w:p>
          <w:p w:rsidR="00220E58" w:rsidRPr="00926EF9" w:rsidRDefault="003D6159" w:rsidP="00190F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3. </w:t>
            </w:r>
            <w:r w:rsidRPr="00926EF9">
              <w:rPr>
                <w:rFonts w:ascii="Times New Roman" w:hAnsi="Times New Roman"/>
                <w:b/>
                <w:sz w:val="21"/>
                <w:szCs w:val="21"/>
              </w:rPr>
              <w:t>Флуорантен</w:t>
            </w: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– </w:t>
            </w: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r w:rsidR="00220E58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оліциклічний ароматичний вуглеводень, використовується у хімічній промисловості. Має канцерогенні властивості.</w:t>
            </w:r>
          </w:p>
          <w:p w:rsidR="005B289B" w:rsidRPr="00926EF9" w:rsidRDefault="005B289B" w:rsidP="0019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4. Нафталін</w:t>
            </w:r>
            <w:r w:rsidR="005C4CE3"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.</w:t>
            </w: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Важлива сировина хімічної промисловості. Тривалий вплив нафталіну може викликати ушкодження або руйнування червоних кров'яних тілець. У людському організмі найчастіше концентрується у жировій тканині, де може накопичуватися до тих пір, поки жирова тканина не почне спалюватися і отрута не потрапить у кров, після чого </w:t>
            </w:r>
            <w:r w:rsidR="005C4CE3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настає отруєння організму.</w:t>
            </w:r>
          </w:p>
          <w:p w:rsidR="00220E58" w:rsidRPr="00926EF9" w:rsidRDefault="005B289B" w:rsidP="0019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5. Трихлорметан </w:t>
            </w: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(хлороформ). Летка органічна рідина. Згубно впливає на роботу центральної нервової системи. Може викликати алергічну реакцію, внаслідок якої підвищується температура тіла (до 40° C). При потраплянні в організм викликає блювоту. Постійний вплив хлороформу може викликати захворювання печінки і нирок.</w:t>
            </w:r>
          </w:p>
          <w:p w:rsidR="00774D5C" w:rsidRPr="00926EF9" w:rsidRDefault="00774D5C" w:rsidP="00190F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6. Кадмій</w:t>
            </w: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926EF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Нікель</w:t>
            </w: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220E58" w:rsidRPr="00FB7903" w:rsidRDefault="00774D5C" w:rsidP="00190F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Належать до чотирьох найбільш токсичних важких металів.</w:t>
            </w:r>
          </w:p>
        </w:tc>
        <w:tc>
          <w:tcPr>
            <w:tcW w:w="5528" w:type="dxa"/>
          </w:tcPr>
          <w:p w:rsidR="00220E58" w:rsidRPr="00926EF9" w:rsidRDefault="00747AD3" w:rsidP="002255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926EF9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Можливі шляхи надходження</w:t>
            </w:r>
            <w:r w:rsidRPr="00926EF9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</w:p>
          <w:p w:rsidR="006425D2" w:rsidRPr="00926EF9" w:rsidRDefault="006425D2" w:rsidP="002255A5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Основним джерелом</w:t>
            </w:r>
            <w:r w:rsidR="0030250A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забруднення є поверхневий стік з урбанізованої території та сільських господарських угідь</w:t>
            </w:r>
            <w:r w:rsidR="005006B7" w:rsidRPr="00926EF9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220E58" w:rsidRPr="00926EF9" w:rsidRDefault="00220E58" w:rsidP="002255A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</w:pP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Донедавна </w:t>
            </w:r>
            <w:r w:rsidRPr="00926EF9">
              <w:rPr>
                <w:rFonts w:eastAsia="Calibri"/>
                <w:b/>
                <w:color w:val="000000"/>
                <w:sz w:val="21"/>
                <w:szCs w:val="21"/>
                <w:lang w:val="uk-UA" w:eastAsia="en-US"/>
              </w:rPr>
              <w:t>тетрахлорметан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вироблявся у світі </w:t>
            </w:r>
            <w:r w:rsidR="000E0DA0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у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великих кількостях для використання при виготовленні холодоагентів у холодильних установках та як пропелент в аерозольних балончиках. </w:t>
            </w:r>
            <w:r w:rsidR="000E0DA0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В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икористовується у виробництві вогнегасників. Є розчинником для багатьох речовин: жирів, смол, каучуку, бітумів. </w:t>
            </w:r>
            <w:r w:rsidR="003D3A45" w:rsidRPr="00926EF9">
              <w:rPr>
                <w:rFonts w:eastAsia="Calibri"/>
                <w:b/>
                <w:color w:val="000000"/>
                <w:sz w:val="21"/>
                <w:szCs w:val="21"/>
                <w:lang w:val="uk-UA" w:eastAsia="en-US"/>
              </w:rPr>
              <w:t>Флуорантен</w:t>
            </w:r>
            <w:r w:rsidR="003D3A45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в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икористовується </w:t>
            </w:r>
            <w:r w:rsidR="003D3A45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у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хімічній промисловості для виготовлення флуоресцентних барвників, та як вихідна речовина в синтезі деяких лікарських засобів. Підприємств по виробництву речовини або її похідних на території Одеської області відсутні. </w:t>
            </w:r>
            <w:r w:rsidR="00BC7586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П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охідні</w:t>
            </w:r>
            <w:r w:rsidR="00BC7586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</w:t>
            </w:r>
            <w:r w:rsidR="00BC7586" w:rsidRPr="00926EF9">
              <w:rPr>
                <w:rFonts w:eastAsia="Calibri"/>
                <w:b/>
                <w:color w:val="000000"/>
                <w:sz w:val="21"/>
                <w:szCs w:val="21"/>
                <w:lang w:val="uk-UA" w:eastAsia="en-US"/>
              </w:rPr>
              <w:t>нафталіну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використовуються для отримання барвників та вибухових речовин. Підприємства по виробництву нафталіну або його похідних на території Одеської області відсутні. </w:t>
            </w:r>
            <w:r w:rsidR="00F6119D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Головним джерелом продукування </w:t>
            </w:r>
            <w:r w:rsidR="00F6119D" w:rsidRPr="00926EF9">
              <w:rPr>
                <w:rFonts w:eastAsia="Calibri"/>
                <w:b/>
                <w:color w:val="000000"/>
                <w:sz w:val="21"/>
                <w:szCs w:val="21"/>
                <w:lang w:val="uk-UA" w:eastAsia="en-US"/>
              </w:rPr>
              <w:t>трихлорметану</w:t>
            </w:r>
            <w:r w:rsidR="00F6119D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є підприємства фармацевтичної промисловості, а також заводи, які виготовляють лаки, фарби, антибіотики і холодоагенти.</w:t>
            </w:r>
            <w:r w:rsidR="0030250A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Можливе потрапляння в вод</w:t>
            </w:r>
            <w:r w:rsidR="00E43073"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>у водосховища з поверхні човнів.</w:t>
            </w:r>
          </w:p>
          <w:p w:rsidR="00FB7903" w:rsidRPr="00FB7903" w:rsidRDefault="00FB7903" w:rsidP="002255A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Потрапляння </w:t>
            </w:r>
            <w:r w:rsidRPr="00926EF9">
              <w:rPr>
                <w:rFonts w:eastAsia="Calibri"/>
                <w:b/>
                <w:color w:val="000000"/>
                <w:sz w:val="21"/>
                <w:szCs w:val="21"/>
                <w:lang w:val="uk-UA" w:eastAsia="en-US"/>
              </w:rPr>
              <w:t>важких металів</w:t>
            </w:r>
            <w:r w:rsidRPr="00926EF9">
              <w:rPr>
                <w:rFonts w:eastAsia="Calibri"/>
                <w:color w:val="000000"/>
                <w:sz w:val="21"/>
                <w:szCs w:val="21"/>
                <w:lang w:val="uk-UA" w:eastAsia="en-US"/>
              </w:rPr>
              <w:t xml:space="preserve"> у поверхневі води здійснюється внаслідок внесення в ґрунт сільськогосподарських угідь мінеральних добрив, та пестицидів.</w:t>
            </w:r>
          </w:p>
        </w:tc>
      </w:tr>
    </w:tbl>
    <w:p w:rsidR="00220E58" w:rsidRPr="00FB7903" w:rsidRDefault="00220E58" w:rsidP="00A86E70"/>
    <w:sectPr w:rsidR="00220E58" w:rsidRPr="00FB7903" w:rsidSect="0099744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2625"/>
    <w:multiLevelType w:val="hybridMultilevel"/>
    <w:tmpl w:val="CE16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65D0"/>
    <w:multiLevelType w:val="hybridMultilevel"/>
    <w:tmpl w:val="06040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D5D42"/>
    <w:multiLevelType w:val="hybridMultilevel"/>
    <w:tmpl w:val="C7FC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AAE"/>
    <w:rsid w:val="00063586"/>
    <w:rsid w:val="000A3032"/>
    <w:rsid w:val="000B2CE7"/>
    <w:rsid w:val="000E0DA0"/>
    <w:rsid w:val="00112F74"/>
    <w:rsid w:val="001563D0"/>
    <w:rsid w:val="00190F73"/>
    <w:rsid w:val="001D6060"/>
    <w:rsid w:val="00202DA3"/>
    <w:rsid w:val="00220E58"/>
    <w:rsid w:val="002255A5"/>
    <w:rsid w:val="0030250A"/>
    <w:rsid w:val="003051B4"/>
    <w:rsid w:val="00344B9B"/>
    <w:rsid w:val="00393CC6"/>
    <w:rsid w:val="003D3A45"/>
    <w:rsid w:val="003D6159"/>
    <w:rsid w:val="00404DDD"/>
    <w:rsid w:val="004727D5"/>
    <w:rsid w:val="004917C0"/>
    <w:rsid w:val="004A4F42"/>
    <w:rsid w:val="004D4140"/>
    <w:rsid w:val="005006B7"/>
    <w:rsid w:val="005006DE"/>
    <w:rsid w:val="0050165D"/>
    <w:rsid w:val="005317CD"/>
    <w:rsid w:val="005371E4"/>
    <w:rsid w:val="00540FBB"/>
    <w:rsid w:val="0054472F"/>
    <w:rsid w:val="00552FF7"/>
    <w:rsid w:val="0059527D"/>
    <w:rsid w:val="005B289B"/>
    <w:rsid w:val="005B6B89"/>
    <w:rsid w:val="005C3677"/>
    <w:rsid w:val="005C4CE3"/>
    <w:rsid w:val="005D765E"/>
    <w:rsid w:val="005F1D8F"/>
    <w:rsid w:val="006425D2"/>
    <w:rsid w:val="006B2BB3"/>
    <w:rsid w:val="006D4450"/>
    <w:rsid w:val="007039E8"/>
    <w:rsid w:val="00703AD1"/>
    <w:rsid w:val="00733FDD"/>
    <w:rsid w:val="00747AD3"/>
    <w:rsid w:val="00774D5C"/>
    <w:rsid w:val="00781F3A"/>
    <w:rsid w:val="007A07C1"/>
    <w:rsid w:val="007B2CD8"/>
    <w:rsid w:val="007B3BAA"/>
    <w:rsid w:val="007D5670"/>
    <w:rsid w:val="008068FA"/>
    <w:rsid w:val="008261DE"/>
    <w:rsid w:val="0082661E"/>
    <w:rsid w:val="00826AA7"/>
    <w:rsid w:val="00857E99"/>
    <w:rsid w:val="00875736"/>
    <w:rsid w:val="0089607F"/>
    <w:rsid w:val="0089792D"/>
    <w:rsid w:val="008A450B"/>
    <w:rsid w:val="008A4CCC"/>
    <w:rsid w:val="008D0157"/>
    <w:rsid w:val="008D2C1F"/>
    <w:rsid w:val="00926EF9"/>
    <w:rsid w:val="00986069"/>
    <w:rsid w:val="00993984"/>
    <w:rsid w:val="00997445"/>
    <w:rsid w:val="009A1639"/>
    <w:rsid w:val="009E6061"/>
    <w:rsid w:val="00A86E70"/>
    <w:rsid w:val="00A90E8E"/>
    <w:rsid w:val="00AC663C"/>
    <w:rsid w:val="00AE03B4"/>
    <w:rsid w:val="00AE7F24"/>
    <w:rsid w:val="00AF5DBD"/>
    <w:rsid w:val="00AF69E5"/>
    <w:rsid w:val="00B53459"/>
    <w:rsid w:val="00B62A62"/>
    <w:rsid w:val="00B82B0D"/>
    <w:rsid w:val="00BC7586"/>
    <w:rsid w:val="00BD1751"/>
    <w:rsid w:val="00BD5F54"/>
    <w:rsid w:val="00BE44AB"/>
    <w:rsid w:val="00BF13AA"/>
    <w:rsid w:val="00C8051F"/>
    <w:rsid w:val="00C83ADF"/>
    <w:rsid w:val="00C93E2B"/>
    <w:rsid w:val="00CA1184"/>
    <w:rsid w:val="00CA5E6C"/>
    <w:rsid w:val="00D647B2"/>
    <w:rsid w:val="00D97E8D"/>
    <w:rsid w:val="00DE1F85"/>
    <w:rsid w:val="00E30D74"/>
    <w:rsid w:val="00E43073"/>
    <w:rsid w:val="00E474F5"/>
    <w:rsid w:val="00E66B97"/>
    <w:rsid w:val="00EA5EE9"/>
    <w:rsid w:val="00EE4C2A"/>
    <w:rsid w:val="00F6119D"/>
    <w:rsid w:val="00F76704"/>
    <w:rsid w:val="00F910DA"/>
    <w:rsid w:val="00FA3C9F"/>
    <w:rsid w:val="00FB7903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E4C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9792D"/>
    <w:pPr>
      <w:ind w:left="720"/>
      <w:contextualSpacing/>
    </w:pPr>
  </w:style>
  <w:style w:type="character" w:styleId="a7">
    <w:name w:val="Hyperlink"/>
    <w:uiPriority w:val="99"/>
    <w:semiHidden/>
    <w:rsid w:val="007B2CD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62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B62A62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Normal (Web)"/>
    <w:basedOn w:val="a"/>
    <w:uiPriority w:val="99"/>
    <w:rsid w:val="00B82B0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E4C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9792D"/>
    <w:pPr>
      <w:ind w:left="720"/>
      <w:contextualSpacing/>
    </w:pPr>
  </w:style>
  <w:style w:type="character" w:styleId="a7">
    <w:name w:val="Hyperlink"/>
    <w:uiPriority w:val="99"/>
    <w:semiHidden/>
    <w:rsid w:val="007B2CD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62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B62A62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Normal (Web)"/>
    <w:basedOn w:val="a"/>
    <w:uiPriority w:val="99"/>
    <w:rsid w:val="00B82B0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водного об’єкта: Кучурганське водосховище</vt:lpstr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водного об’єкта: Кучурганське водосховище</dc:title>
  <dc:creator>Синиця Олена</dc:creator>
  <cp:lastModifiedBy>User</cp:lastModifiedBy>
  <cp:revision>2</cp:revision>
  <cp:lastPrinted>2020-11-09T09:09:00Z</cp:lastPrinted>
  <dcterms:created xsi:type="dcterms:W3CDTF">2020-12-04T10:53:00Z</dcterms:created>
  <dcterms:modified xsi:type="dcterms:W3CDTF">2020-12-04T10:53:00Z</dcterms:modified>
</cp:coreProperties>
</file>