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54B" w:rsidRDefault="00BE354B" w:rsidP="00FC076B">
      <w:pPr>
        <w:spacing w:line="233" w:lineRule="auto"/>
        <w:ind w:firstLine="709"/>
        <w:jc w:val="center"/>
        <w:rPr>
          <w:rFonts w:ascii="Times New Roman" w:hAnsi="Times New Roman"/>
          <w:b/>
          <w:sz w:val="28"/>
          <w:szCs w:val="28"/>
        </w:rPr>
      </w:pPr>
      <w:bookmarkStart w:id="0" w:name="_GoBack"/>
      <w:bookmarkEnd w:id="0"/>
      <w:r w:rsidRPr="00016518">
        <w:rPr>
          <w:rFonts w:ascii="Times New Roman" w:hAnsi="Times New Roman"/>
          <w:b/>
          <w:sz w:val="28"/>
          <w:szCs w:val="28"/>
        </w:rPr>
        <w:t xml:space="preserve">ЗАЯВА </w:t>
      </w:r>
    </w:p>
    <w:p w:rsidR="00CD165E" w:rsidRDefault="00CD165E" w:rsidP="00FC076B">
      <w:pPr>
        <w:spacing w:line="233" w:lineRule="auto"/>
        <w:ind w:firstLine="709"/>
        <w:jc w:val="center"/>
        <w:rPr>
          <w:rFonts w:ascii="Times New Roman" w:hAnsi="Times New Roman"/>
          <w:b/>
          <w:sz w:val="28"/>
          <w:szCs w:val="28"/>
        </w:rPr>
      </w:pPr>
      <w:r w:rsidRPr="00016518">
        <w:rPr>
          <w:rFonts w:ascii="Times New Roman" w:hAnsi="Times New Roman"/>
          <w:b/>
          <w:sz w:val="28"/>
          <w:szCs w:val="28"/>
        </w:rPr>
        <w:t>про визначення обсягу стратегічної екологічної оцінки</w:t>
      </w:r>
    </w:p>
    <w:p w:rsidR="00CD165E" w:rsidRPr="00016518" w:rsidRDefault="00CD165E" w:rsidP="00FC076B">
      <w:pPr>
        <w:spacing w:line="233" w:lineRule="auto"/>
        <w:ind w:firstLine="709"/>
        <w:jc w:val="center"/>
        <w:rPr>
          <w:rFonts w:ascii="Times New Roman" w:hAnsi="Times New Roman"/>
          <w:sz w:val="28"/>
          <w:szCs w:val="28"/>
        </w:rPr>
      </w:pPr>
      <w:r w:rsidRPr="00016518">
        <w:rPr>
          <w:rFonts w:ascii="Times New Roman" w:hAnsi="Times New Roman"/>
          <w:sz w:val="28"/>
          <w:szCs w:val="28"/>
        </w:rPr>
        <w:t>про</w:t>
      </w:r>
      <w:r w:rsidR="003D79CC">
        <w:rPr>
          <w:rFonts w:ascii="Times New Roman" w:hAnsi="Times New Roman"/>
          <w:sz w:val="28"/>
          <w:szCs w:val="28"/>
        </w:rPr>
        <w:t>є</w:t>
      </w:r>
      <w:r w:rsidRPr="00016518">
        <w:rPr>
          <w:rFonts w:ascii="Times New Roman" w:hAnsi="Times New Roman"/>
          <w:sz w:val="28"/>
          <w:szCs w:val="28"/>
        </w:rPr>
        <w:t xml:space="preserve">кту </w:t>
      </w:r>
      <w:r w:rsidR="00902EB0">
        <w:rPr>
          <w:rFonts w:ascii="Times New Roman" w:hAnsi="Times New Roman"/>
          <w:sz w:val="28"/>
          <w:szCs w:val="28"/>
        </w:rPr>
        <w:t>П</w:t>
      </w:r>
      <w:r w:rsidR="00902EB0" w:rsidRPr="00902EB0">
        <w:rPr>
          <w:rFonts w:ascii="Times New Roman" w:hAnsi="Times New Roman"/>
          <w:sz w:val="28"/>
          <w:szCs w:val="28"/>
        </w:rPr>
        <w:t>лан</w:t>
      </w:r>
      <w:r w:rsidR="00902EB0">
        <w:rPr>
          <w:rFonts w:ascii="Times New Roman" w:hAnsi="Times New Roman"/>
          <w:sz w:val="28"/>
          <w:szCs w:val="28"/>
        </w:rPr>
        <w:t>у</w:t>
      </w:r>
      <w:r w:rsidR="00902EB0" w:rsidRPr="00902EB0">
        <w:rPr>
          <w:rFonts w:ascii="Times New Roman" w:hAnsi="Times New Roman"/>
          <w:sz w:val="28"/>
          <w:szCs w:val="28"/>
        </w:rPr>
        <w:t xml:space="preserve"> управління річковим басейном </w:t>
      </w:r>
      <w:r w:rsidR="003C6578" w:rsidRPr="003C6578">
        <w:rPr>
          <w:rFonts w:ascii="Times New Roman" w:hAnsi="Times New Roman"/>
          <w:sz w:val="28"/>
          <w:szCs w:val="28"/>
        </w:rPr>
        <w:t>річок Криму</w:t>
      </w:r>
      <w:r w:rsidR="00AD2B05">
        <w:rPr>
          <w:rFonts w:ascii="Times New Roman" w:hAnsi="Times New Roman"/>
          <w:sz w:val="28"/>
          <w:szCs w:val="28"/>
        </w:rPr>
        <w:t xml:space="preserve"> (</w:t>
      </w:r>
      <w:r w:rsidRPr="00016518">
        <w:rPr>
          <w:rFonts w:ascii="Times New Roman" w:hAnsi="Times New Roman"/>
          <w:sz w:val="28"/>
          <w:szCs w:val="28"/>
        </w:rPr>
        <w:t>20</w:t>
      </w:r>
      <w:r w:rsidR="0087344C">
        <w:rPr>
          <w:rFonts w:ascii="Times New Roman" w:hAnsi="Times New Roman"/>
          <w:sz w:val="28"/>
          <w:szCs w:val="28"/>
        </w:rPr>
        <w:t>2</w:t>
      </w:r>
      <w:r w:rsidR="00AD2B05">
        <w:rPr>
          <w:rFonts w:ascii="Times New Roman" w:hAnsi="Times New Roman"/>
          <w:sz w:val="28"/>
          <w:szCs w:val="28"/>
        </w:rPr>
        <w:t>5</w:t>
      </w:r>
      <w:r w:rsidRPr="00016518">
        <w:rPr>
          <w:rFonts w:ascii="Times New Roman" w:hAnsi="Times New Roman"/>
          <w:sz w:val="28"/>
          <w:szCs w:val="28"/>
        </w:rPr>
        <w:t>-20</w:t>
      </w:r>
      <w:r w:rsidR="00AD2B05">
        <w:rPr>
          <w:rFonts w:ascii="Times New Roman" w:hAnsi="Times New Roman"/>
          <w:sz w:val="28"/>
          <w:szCs w:val="28"/>
        </w:rPr>
        <w:t>30)</w:t>
      </w:r>
      <w:r w:rsidRPr="00016518">
        <w:rPr>
          <w:rFonts w:ascii="Times New Roman" w:hAnsi="Times New Roman"/>
          <w:sz w:val="28"/>
          <w:szCs w:val="28"/>
        </w:rPr>
        <w:t xml:space="preserve"> </w:t>
      </w:r>
    </w:p>
    <w:p w:rsidR="00AF0932" w:rsidRPr="00EB2EEB" w:rsidRDefault="00C5270D" w:rsidP="00FC076B">
      <w:pPr>
        <w:spacing w:before="120" w:line="233" w:lineRule="auto"/>
        <w:ind w:firstLine="709"/>
        <w:jc w:val="both"/>
        <w:rPr>
          <w:rFonts w:ascii="Times New Roman" w:hAnsi="Times New Roman"/>
          <w:b/>
          <w:sz w:val="28"/>
          <w:szCs w:val="28"/>
        </w:rPr>
      </w:pPr>
      <w:r>
        <w:rPr>
          <w:rFonts w:ascii="Times New Roman" w:hAnsi="Times New Roman"/>
          <w:b/>
          <w:sz w:val="28"/>
          <w:szCs w:val="28"/>
        </w:rPr>
        <w:t xml:space="preserve">1. </w:t>
      </w:r>
      <w:r w:rsidR="007432C4" w:rsidRPr="00EB2EEB">
        <w:rPr>
          <w:rFonts w:ascii="Times New Roman" w:hAnsi="Times New Roman"/>
          <w:b/>
          <w:sz w:val="28"/>
          <w:szCs w:val="28"/>
        </w:rPr>
        <w:t>З</w:t>
      </w:r>
      <w:r w:rsidR="00BE354B" w:rsidRPr="00EB2EEB">
        <w:rPr>
          <w:rFonts w:ascii="Times New Roman" w:hAnsi="Times New Roman"/>
          <w:b/>
          <w:sz w:val="28"/>
          <w:szCs w:val="28"/>
        </w:rPr>
        <w:t>амовник:</w:t>
      </w:r>
    </w:p>
    <w:p w:rsidR="00AF0932" w:rsidRPr="00EB2EEB" w:rsidRDefault="00450890" w:rsidP="00AF0932">
      <w:pPr>
        <w:spacing w:before="40" w:line="233" w:lineRule="auto"/>
        <w:ind w:firstLine="709"/>
        <w:jc w:val="both"/>
        <w:rPr>
          <w:rFonts w:ascii="Times New Roman" w:hAnsi="Times New Roman"/>
          <w:sz w:val="28"/>
          <w:szCs w:val="28"/>
        </w:rPr>
      </w:pPr>
      <w:r>
        <w:rPr>
          <w:rFonts w:ascii="Times New Roman" w:hAnsi="Times New Roman"/>
          <w:sz w:val="28"/>
          <w:szCs w:val="28"/>
        </w:rPr>
        <w:t>Державне агентство водних ресурсів України</w:t>
      </w:r>
      <w:r w:rsidR="00AF0932" w:rsidRPr="00EB2EEB">
        <w:rPr>
          <w:rFonts w:ascii="Times New Roman" w:hAnsi="Times New Roman"/>
          <w:sz w:val="28"/>
          <w:szCs w:val="28"/>
        </w:rPr>
        <w:t xml:space="preserve">, </w:t>
      </w:r>
      <w:r w:rsidR="00AF0932" w:rsidRPr="00526142">
        <w:rPr>
          <w:rFonts w:ascii="Times New Roman" w:hAnsi="Times New Roman"/>
          <w:sz w:val="28"/>
          <w:szCs w:val="28"/>
        </w:rPr>
        <w:t xml:space="preserve">код ЄДРПОУ </w:t>
      </w:r>
      <w:r w:rsidRPr="00526142">
        <w:rPr>
          <w:rFonts w:ascii="Times New Roman" w:hAnsi="Times New Roman"/>
          <w:sz w:val="28"/>
          <w:szCs w:val="28"/>
        </w:rPr>
        <w:t>37472104</w:t>
      </w:r>
      <w:r w:rsidR="00AF0932" w:rsidRPr="00526142">
        <w:rPr>
          <w:rFonts w:ascii="Times New Roman" w:hAnsi="Times New Roman"/>
          <w:sz w:val="28"/>
          <w:szCs w:val="28"/>
        </w:rPr>
        <w:t xml:space="preserve">, вул. </w:t>
      </w:r>
      <w:r w:rsidRPr="00526142">
        <w:rPr>
          <w:rFonts w:ascii="Times New Roman" w:hAnsi="Times New Roman"/>
          <w:sz w:val="28"/>
          <w:szCs w:val="28"/>
        </w:rPr>
        <w:t xml:space="preserve">Велика Васильківська, 8, </w:t>
      </w:r>
      <w:r w:rsidR="00AF0932" w:rsidRPr="00526142">
        <w:rPr>
          <w:rFonts w:ascii="Times New Roman" w:hAnsi="Times New Roman"/>
          <w:sz w:val="28"/>
          <w:szCs w:val="28"/>
        </w:rPr>
        <w:t xml:space="preserve">м. Київ, </w:t>
      </w:r>
      <w:r w:rsidRPr="00526142">
        <w:rPr>
          <w:rFonts w:ascii="Times New Roman" w:hAnsi="Times New Roman"/>
          <w:sz w:val="28"/>
          <w:szCs w:val="28"/>
        </w:rPr>
        <w:t>01024</w:t>
      </w:r>
      <w:r w:rsidR="00AF0932" w:rsidRPr="00EB2EEB">
        <w:rPr>
          <w:rFonts w:ascii="Times New Roman" w:hAnsi="Times New Roman"/>
          <w:sz w:val="28"/>
          <w:szCs w:val="28"/>
        </w:rPr>
        <w:t xml:space="preserve"> </w:t>
      </w:r>
    </w:p>
    <w:p w:rsidR="00450890" w:rsidRDefault="00450890" w:rsidP="00FC076B">
      <w:pPr>
        <w:spacing w:before="40" w:line="233" w:lineRule="auto"/>
        <w:ind w:firstLine="709"/>
        <w:jc w:val="both"/>
        <w:rPr>
          <w:rFonts w:ascii="Times New Roman" w:hAnsi="Times New Roman"/>
          <w:b/>
          <w:sz w:val="28"/>
          <w:szCs w:val="28"/>
        </w:rPr>
      </w:pPr>
    </w:p>
    <w:p w:rsidR="00CD165E" w:rsidRPr="004C56B7" w:rsidRDefault="004A382D" w:rsidP="00FC076B">
      <w:pPr>
        <w:spacing w:before="40" w:line="233" w:lineRule="auto"/>
        <w:ind w:firstLine="709"/>
        <w:jc w:val="both"/>
        <w:rPr>
          <w:rFonts w:ascii="Times New Roman" w:hAnsi="Times New Roman"/>
          <w:b/>
          <w:sz w:val="28"/>
          <w:szCs w:val="28"/>
        </w:rPr>
      </w:pPr>
      <w:r>
        <w:rPr>
          <w:rFonts w:ascii="Times New Roman" w:hAnsi="Times New Roman"/>
          <w:b/>
          <w:sz w:val="28"/>
          <w:szCs w:val="28"/>
        </w:rPr>
        <w:t>2</w:t>
      </w:r>
      <w:r w:rsidR="00BB1B95">
        <w:rPr>
          <w:rFonts w:ascii="Times New Roman" w:hAnsi="Times New Roman"/>
          <w:b/>
          <w:sz w:val="28"/>
          <w:szCs w:val="28"/>
        </w:rPr>
        <w:t>.</w:t>
      </w:r>
      <w:r>
        <w:rPr>
          <w:rFonts w:ascii="Times New Roman" w:hAnsi="Times New Roman"/>
          <w:b/>
          <w:sz w:val="28"/>
          <w:szCs w:val="28"/>
        </w:rPr>
        <w:t xml:space="preserve"> </w:t>
      </w:r>
      <w:r w:rsidR="00BE354B">
        <w:rPr>
          <w:rFonts w:ascii="Times New Roman" w:hAnsi="Times New Roman"/>
          <w:b/>
          <w:sz w:val="28"/>
          <w:szCs w:val="28"/>
        </w:rPr>
        <w:t>В</w:t>
      </w:r>
      <w:r w:rsidR="00BE354B" w:rsidRPr="004C56B7">
        <w:rPr>
          <w:rFonts w:ascii="Times New Roman" w:hAnsi="Times New Roman"/>
          <w:b/>
          <w:sz w:val="28"/>
          <w:szCs w:val="28"/>
        </w:rPr>
        <w:t>ид та основні цілі документа державного планування, його зв’язок з іншими документами державного планування</w:t>
      </w:r>
    </w:p>
    <w:p w:rsidR="00E25A79" w:rsidRDefault="00E25A79" w:rsidP="00E25A79">
      <w:pPr>
        <w:spacing w:line="233" w:lineRule="auto"/>
        <w:ind w:firstLine="709"/>
        <w:jc w:val="both"/>
        <w:rPr>
          <w:rFonts w:ascii="Times New Roman" w:hAnsi="Times New Roman"/>
          <w:sz w:val="28"/>
          <w:szCs w:val="28"/>
        </w:rPr>
      </w:pPr>
      <w:r>
        <w:rPr>
          <w:rFonts w:ascii="Times New Roman" w:hAnsi="Times New Roman"/>
          <w:sz w:val="28"/>
          <w:szCs w:val="28"/>
        </w:rPr>
        <w:t>П</w:t>
      </w:r>
      <w:r w:rsidRPr="00E25A79">
        <w:rPr>
          <w:rFonts w:ascii="Times New Roman" w:hAnsi="Times New Roman"/>
          <w:sz w:val="28"/>
          <w:szCs w:val="28"/>
        </w:rPr>
        <w:t xml:space="preserve">лан управління річковим басейном </w:t>
      </w:r>
      <w:r>
        <w:rPr>
          <w:rFonts w:ascii="Times New Roman" w:hAnsi="Times New Roman"/>
          <w:sz w:val="28"/>
          <w:szCs w:val="28"/>
        </w:rPr>
        <w:t xml:space="preserve">(далі – ПУРБ) </w:t>
      </w:r>
      <w:r w:rsidRPr="00E25A79">
        <w:rPr>
          <w:rFonts w:ascii="Times New Roman" w:hAnsi="Times New Roman"/>
          <w:sz w:val="28"/>
          <w:szCs w:val="28"/>
        </w:rPr>
        <w:t xml:space="preserve">– </w:t>
      </w:r>
      <w:r>
        <w:rPr>
          <w:rFonts w:ascii="Times New Roman" w:hAnsi="Times New Roman"/>
          <w:sz w:val="28"/>
          <w:szCs w:val="28"/>
        </w:rPr>
        <w:t xml:space="preserve">це </w:t>
      </w:r>
      <w:r w:rsidRPr="00E25A79">
        <w:rPr>
          <w:rFonts w:ascii="Times New Roman" w:hAnsi="Times New Roman"/>
          <w:sz w:val="28"/>
          <w:szCs w:val="28"/>
        </w:rPr>
        <w:t>документ, що містить аналіз стану та комплекс заходів для досягнення цілей, визначених для кожного району річкового басейну у встановлені строки</w:t>
      </w:r>
      <w:r>
        <w:rPr>
          <w:rFonts w:ascii="Times New Roman" w:hAnsi="Times New Roman"/>
          <w:sz w:val="28"/>
          <w:szCs w:val="28"/>
        </w:rPr>
        <w:t>.</w:t>
      </w:r>
    </w:p>
    <w:p w:rsidR="002C1E8D" w:rsidRDefault="00E25A79" w:rsidP="00FC076B">
      <w:pPr>
        <w:spacing w:line="233" w:lineRule="auto"/>
        <w:ind w:firstLine="709"/>
        <w:jc w:val="both"/>
        <w:rPr>
          <w:rFonts w:ascii="Times New Roman" w:hAnsi="Times New Roman"/>
          <w:sz w:val="28"/>
          <w:szCs w:val="28"/>
        </w:rPr>
      </w:pPr>
      <w:r>
        <w:rPr>
          <w:rFonts w:ascii="Times New Roman" w:hAnsi="Times New Roman"/>
          <w:sz w:val="28"/>
          <w:szCs w:val="28"/>
        </w:rPr>
        <w:t>ПУРБ</w:t>
      </w:r>
      <w:r w:rsidR="00C55E2D" w:rsidRPr="00C55E2D">
        <w:rPr>
          <w:rFonts w:ascii="Times New Roman" w:hAnsi="Times New Roman"/>
          <w:sz w:val="28"/>
          <w:szCs w:val="28"/>
        </w:rPr>
        <w:t xml:space="preserve"> розробляються та виконуються з метою досягнення екологічних цілей, визначених для кожного району річкового басейну, у встановлені строки</w:t>
      </w:r>
      <w:r w:rsidR="002C1E8D" w:rsidRPr="002C1E8D">
        <w:rPr>
          <w:rFonts w:ascii="Times New Roman" w:hAnsi="Times New Roman"/>
          <w:sz w:val="28"/>
          <w:szCs w:val="28"/>
        </w:rPr>
        <w:t>.</w:t>
      </w:r>
    </w:p>
    <w:p w:rsidR="00F4448A" w:rsidRDefault="00F4448A" w:rsidP="00FC076B">
      <w:pPr>
        <w:spacing w:line="233" w:lineRule="auto"/>
        <w:ind w:firstLine="709"/>
        <w:jc w:val="both"/>
        <w:rPr>
          <w:rFonts w:ascii="Times New Roman" w:hAnsi="Times New Roman"/>
          <w:sz w:val="28"/>
          <w:szCs w:val="28"/>
        </w:rPr>
      </w:pPr>
      <w:r w:rsidRPr="00F4448A">
        <w:rPr>
          <w:rFonts w:ascii="Times New Roman" w:hAnsi="Times New Roman"/>
          <w:sz w:val="28"/>
          <w:szCs w:val="28"/>
        </w:rPr>
        <w:t xml:space="preserve">Стратегічною екологічною ціллю для всіх районів річкових басейнів є досягнення/підтримання </w:t>
      </w:r>
      <w:r w:rsidR="00FC67B7">
        <w:rPr>
          <w:rFonts w:ascii="Times New Roman" w:hAnsi="Times New Roman"/>
          <w:sz w:val="28"/>
          <w:szCs w:val="28"/>
        </w:rPr>
        <w:t>«</w:t>
      </w:r>
      <w:r w:rsidRPr="00F4448A">
        <w:rPr>
          <w:rFonts w:ascii="Times New Roman" w:hAnsi="Times New Roman"/>
          <w:sz w:val="28"/>
          <w:szCs w:val="28"/>
        </w:rPr>
        <w:t>доброго</w:t>
      </w:r>
      <w:r w:rsidR="00FC67B7">
        <w:rPr>
          <w:rFonts w:ascii="Times New Roman" w:hAnsi="Times New Roman"/>
          <w:sz w:val="28"/>
          <w:szCs w:val="28"/>
        </w:rPr>
        <w:t>»</w:t>
      </w:r>
      <w:r w:rsidRPr="00F4448A">
        <w:rPr>
          <w:rFonts w:ascii="Times New Roman" w:hAnsi="Times New Roman"/>
          <w:sz w:val="28"/>
          <w:szCs w:val="28"/>
        </w:rPr>
        <w:t xml:space="preserve"> екологічного та хімічного стану масивів поверхневих вод,</w:t>
      </w:r>
      <w:r w:rsidR="00FC67B7">
        <w:rPr>
          <w:rFonts w:ascii="Times New Roman" w:hAnsi="Times New Roman"/>
          <w:sz w:val="28"/>
          <w:szCs w:val="28"/>
        </w:rPr>
        <w:t xml:space="preserve"> «</w:t>
      </w:r>
      <w:r w:rsidRPr="00F4448A">
        <w:rPr>
          <w:rFonts w:ascii="Times New Roman" w:hAnsi="Times New Roman"/>
          <w:sz w:val="28"/>
          <w:szCs w:val="28"/>
        </w:rPr>
        <w:t>доброго</w:t>
      </w:r>
      <w:r w:rsidR="00FC67B7">
        <w:rPr>
          <w:rFonts w:ascii="Times New Roman" w:hAnsi="Times New Roman"/>
          <w:sz w:val="28"/>
          <w:szCs w:val="28"/>
        </w:rPr>
        <w:t>»</w:t>
      </w:r>
      <w:r w:rsidRPr="00F4448A">
        <w:rPr>
          <w:rFonts w:ascii="Times New Roman" w:hAnsi="Times New Roman"/>
          <w:sz w:val="28"/>
          <w:szCs w:val="28"/>
        </w:rPr>
        <w:t xml:space="preserve"> хімічного та кількісного стану масивів підземних вод, а також </w:t>
      </w:r>
      <w:r w:rsidR="00B31CDB">
        <w:rPr>
          <w:rFonts w:ascii="Times New Roman" w:hAnsi="Times New Roman"/>
          <w:sz w:val="28"/>
          <w:szCs w:val="28"/>
        </w:rPr>
        <w:t>«</w:t>
      </w:r>
      <w:r w:rsidRPr="00F4448A">
        <w:rPr>
          <w:rFonts w:ascii="Times New Roman" w:hAnsi="Times New Roman"/>
          <w:sz w:val="28"/>
          <w:szCs w:val="28"/>
        </w:rPr>
        <w:t>доброго</w:t>
      </w:r>
      <w:r w:rsidR="00B31CDB">
        <w:rPr>
          <w:rFonts w:ascii="Times New Roman" w:hAnsi="Times New Roman"/>
          <w:sz w:val="28"/>
          <w:szCs w:val="28"/>
        </w:rPr>
        <w:t>»</w:t>
      </w:r>
      <w:r w:rsidRPr="00F4448A">
        <w:rPr>
          <w:rFonts w:ascii="Times New Roman" w:hAnsi="Times New Roman"/>
          <w:sz w:val="28"/>
          <w:szCs w:val="28"/>
        </w:rPr>
        <w:t xml:space="preserve"> екологічного потенціалу штучних або істотно змінених масивів поверхневих вод.</w:t>
      </w:r>
    </w:p>
    <w:p w:rsidR="005D69F0" w:rsidRDefault="00081A76" w:rsidP="00E25A79">
      <w:pPr>
        <w:spacing w:line="233" w:lineRule="auto"/>
        <w:ind w:firstLine="709"/>
        <w:jc w:val="both"/>
        <w:rPr>
          <w:rFonts w:ascii="Times New Roman" w:hAnsi="Times New Roman"/>
          <w:sz w:val="28"/>
          <w:szCs w:val="28"/>
        </w:rPr>
      </w:pPr>
      <w:r>
        <w:rPr>
          <w:rFonts w:ascii="Times New Roman" w:hAnsi="Times New Roman"/>
          <w:sz w:val="28"/>
          <w:szCs w:val="28"/>
        </w:rPr>
        <w:t>Розроблення ПУРБ передбачено статтею 13</w:t>
      </w:r>
      <w:r w:rsidRPr="00081A76">
        <w:rPr>
          <w:rFonts w:ascii="Times New Roman" w:hAnsi="Times New Roman"/>
          <w:sz w:val="28"/>
          <w:szCs w:val="28"/>
          <w:vertAlign w:val="superscript"/>
        </w:rPr>
        <w:t>2</w:t>
      </w:r>
      <w:r>
        <w:rPr>
          <w:rFonts w:ascii="Times New Roman" w:hAnsi="Times New Roman"/>
          <w:sz w:val="28"/>
          <w:szCs w:val="28"/>
        </w:rPr>
        <w:t xml:space="preserve"> Водного кодексу України. </w:t>
      </w:r>
      <w:r w:rsidR="005D69F0">
        <w:rPr>
          <w:rFonts w:ascii="Times New Roman" w:hAnsi="Times New Roman"/>
          <w:sz w:val="28"/>
          <w:szCs w:val="28"/>
        </w:rPr>
        <w:t>Порядок розроблення</w:t>
      </w:r>
      <w:r w:rsidR="005D69F0" w:rsidRPr="005D69F0">
        <w:rPr>
          <w:rFonts w:ascii="Times New Roman" w:hAnsi="Times New Roman"/>
          <w:sz w:val="28"/>
          <w:szCs w:val="28"/>
        </w:rPr>
        <w:t xml:space="preserve"> </w:t>
      </w:r>
      <w:r w:rsidR="00E25A79">
        <w:rPr>
          <w:rFonts w:ascii="Times New Roman" w:hAnsi="Times New Roman"/>
          <w:sz w:val="28"/>
          <w:szCs w:val="28"/>
        </w:rPr>
        <w:t>ПУРБ</w:t>
      </w:r>
      <w:r w:rsidR="00A007F2">
        <w:rPr>
          <w:rFonts w:ascii="Times New Roman" w:hAnsi="Times New Roman"/>
          <w:sz w:val="28"/>
          <w:szCs w:val="28"/>
        </w:rPr>
        <w:t xml:space="preserve"> </w:t>
      </w:r>
      <w:r w:rsidR="005D69F0">
        <w:rPr>
          <w:rFonts w:ascii="Times New Roman" w:hAnsi="Times New Roman"/>
          <w:sz w:val="28"/>
          <w:szCs w:val="28"/>
        </w:rPr>
        <w:t xml:space="preserve">затверджено постановою Кабінету Міністрів України від </w:t>
      </w:r>
      <w:r w:rsidR="00D032EB" w:rsidRPr="00D032EB">
        <w:rPr>
          <w:rFonts w:ascii="Times New Roman" w:hAnsi="Times New Roman"/>
          <w:sz w:val="28"/>
          <w:szCs w:val="28"/>
        </w:rPr>
        <w:t>18</w:t>
      </w:r>
      <w:r w:rsidR="00D032EB">
        <w:rPr>
          <w:rFonts w:ascii="Times New Roman" w:hAnsi="Times New Roman"/>
          <w:sz w:val="28"/>
          <w:szCs w:val="28"/>
        </w:rPr>
        <w:t>.05.</w:t>
      </w:r>
      <w:r w:rsidR="00D032EB" w:rsidRPr="00D032EB">
        <w:rPr>
          <w:rFonts w:ascii="Times New Roman" w:hAnsi="Times New Roman"/>
          <w:sz w:val="28"/>
          <w:szCs w:val="28"/>
        </w:rPr>
        <w:t>2017 № 336</w:t>
      </w:r>
      <w:r w:rsidR="00D032EB">
        <w:rPr>
          <w:rFonts w:ascii="Times New Roman" w:hAnsi="Times New Roman"/>
          <w:sz w:val="28"/>
          <w:szCs w:val="28"/>
        </w:rPr>
        <w:t>.</w:t>
      </w:r>
    </w:p>
    <w:p w:rsidR="006D3363" w:rsidRDefault="00E01D50" w:rsidP="00BF1009">
      <w:pPr>
        <w:spacing w:line="233" w:lineRule="auto"/>
        <w:ind w:firstLine="709"/>
        <w:jc w:val="both"/>
        <w:rPr>
          <w:rFonts w:ascii="Times New Roman" w:hAnsi="Times New Roman"/>
          <w:sz w:val="28"/>
          <w:szCs w:val="28"/>
        </w:rPr>
      </w:pPr>
      <w:r>
        <w:rPr>
          <w:rFonts w:ascii="Times New Roman" w:hAnsi="Times New Roman"/>
          <w:sz w:val="28"/>
          <w:szCs w:val="28"/>
        </w:rPr>
        <w:t>Розроблення</w:t>
      </w:r>
      <w:r w:rsidR="006D3363" w:rsidRPr="006D3363">
        <w:rPr>
          <w:rFonts w:ascii="Times New Roman" w:hAnsi="Times New Roman"/>
          <w:sz w:val="28"/>
          <w:szCs w:val="28"/>
        </w:rPr>
        <w:t xml:space="preserve"> </w:t>
      </w:r>
      <w:r w:rsidR="00E25A79">
        <w:rPr>
          <w:rFonts w:ascii="Times New Roman" w:hAnsi="Times New Roman"/>
          <w:sz w:val="28"/>
          <w:szCs w:val="28"/>
        </w:rPr>
        <w:t>ПУРБ</w:t>
      </w:r>
      <w:r w:rsidR="006D3363" w:rsidRPr="006D3363">
        <w:rPr>
          <w:rFonts w:ascii="Times New Roman" w:hAnsi="Times New Roman"/>
          <w:sz w:val="28"/>
          <w:szCs w:val="28"/>
        </w:rPr>
        <w:t xml:space="preserve"> відповіда</w:t>
      </w:r>
      <w:r>
        <w:rPr>
          <w:rFonts w:ascii="Times New Roman" w:hAnsi="Times New Roman"/>
          <w:sz w:val="28"/>
          <w:szCs w:val="28"/>
        </w:rPr>
        <w:t>є</w:t>
      </w:r>
      <w:r w:rsidR="006D3363" w:rsidRPr="006D3363">
        <w:rPr>
          <w:rFonts w:ascii="Times New Roman" w:hAnsi="Times New Roman"/>
          <w:sz w:val="28"/>
          <w:szCs w:val="28"/>
        </w:rPr>
        <w:t xml:space="preserve"> </w:t>
      </w:r>
      <w:r w:rsidR="00E25A79">
        <w:rPr>
          <w:rFonts w:ascii="Times New Roman" w:hAnsi="Times New Roman"/>
          <w:sz w:val="28"/>
          <w:szCs w:val="28"/>
        </w:rPr>
        <w:t xml:space="preserve">Основним засадам (стратегії) </w:t>
      </w:r>
      <w:r w:rsidR="00E25A79" w:rsidRPr="00E25A79">
        <w:rPr>
          <w:rFonts w:ascii="Times New Roman" w:hAnsi="Times New Roman"/>
          <w:sz w:val="28"/>
          <w:szCs w:val="28"/>
        </w:rPr>
        <w:t>державної екологічної політики України на період до 2030 року</w:t>
      </w:r>
      <w:r w:rsidR="00E25A79">
        <w:rPr>
          <w:rFonts w:ascii="Times New Roman" w:hAnsi="Times New Roman"/>
          <w:sz w:val="28"/>
          <w:szCs w:val="28"/>
        </w:rPr>
        <w:t xml:space="preserve">, затвердженим </w:t>
      </w:r>
      <w:r w:rsidR="00E25A79" w:rsidRPr="00E25A79">
        <w:rPr>
          <w:rFonts w:ascii="Times New Roman" w:hAnsi="Times New Roman"/>
          <w:sz w:val="28"/>
          <w:szCs w:val="28"/>
        </w:rPr>
        <w:t xml:space="preserve">Законом України від 28 лютого 2019 року № 2697-VIII, </w:t>
      </w:r>
      <w:r w:rsidR="00081A76">
        <w:rPr>
          <w:rFonts w:ascii="Times New Roman" w:hAnsi="Times New Roman"/>
          <w:sz w:val="28"/>
          <w:szCs w:val="28"/>
        </w:rPr>
        <w:t xml:space="preserve">Закону України «Про охорону навколишнього природного середовища» від </w:t>
      </w:r>
      <w:r w:rsidR="00081A76" w:rsidRPr="00081A76">
        <w:rPr>
          <w:rFonts w:ascii="Times New Roman" w:hAnsi="Times New Roman"/>
          <w:sz w:val="28"/>
          <w:szCs w:val="28"/>
        </w:rPr>
        <w:t>25 червня 1991 року</w:t>
      </w:r>
      <w:r w:rsidR="00081A76">
        <w:rPr>
          <w:rFonts w:ascii="Times New Roman" w:hAnsi="Times New Roman"/>
          <w:sz w:val="28"/>
          <w:szCs w:val="28"/>
        </w:rPr>
        <w:t xml:space="preserve"> </w:t>
      </w:r>
      <w:r w:rsidR="00081A76" w:rsidRPr="00081A76">
        <w:rPr>
          <w:rFonts w:ascii="Times New Roman" w:hAnsi="Times New Roman"/>
          <w:sz w:val="28"/>
          <w:szCs w:val="28"/>
        </w:rPr>
        <w:t>№ 1264-XII,</w:t>
      </w:r>
      <w:r w:rsidR="00081A76">
        <w:rPr>
          <w:rFonts w:ascii="Times New Roman" w:hAnsi="Times New Roman"/>
          <w:sz w:val="28"/>
          <w:szCs w:val="28"/>
        </w:rPr>
        <w:t xml:space="preserve"> </w:t>
      </w:r>
      <w:r w:rsidR="00840966">
        <w:rPr>
          <w:rFonts w:ascii="Times New Roman" w:hAnsi="Times New Roman"/>
          <w:sz w:val="28"/>
          <w:szCs w:val="28"/>
        </w:rPr>
        <w:t xml:space="preserve">цілям та заходам, </w:t>
      </w:r>
      <w:r w:rsidR="00C62964">
        <w:rPr>
          <w:rFonts w:ascii="Times New Roman" w:hAnsi="Times New Roman"/>
          <w:sz w:val="28"/>
          <w:szCs w:val="28"/>
        </w:rPr>
        <w:t>визначени</w:t>
      </w:r>
      <w:r>
        <w:rPr>
          <w:rFonts w:ascii="Times New Roman" w:hAnsi="Times New Roman"/>
          <w:sz w:val="28"/>
          <w:szCs w:val="28"/>
        </w:rPr>
        <w:t>м</w:t>
      </w:r>
      <w:r w:rsidR="00C62964">
        <w:rPr>
          <w:rFonts w:ascii="Times New Roman" w:hAnsi="Times New Roman"/>
          <w:sz w:val="28"/>
          <w:szCs w:val="28"/>
        </w:rPr>
        <w:t xml:space="preserve"> </w:t>
      </w:r>
      <w:r w:rsidR="00900C2B" w:rsidRPr="00900C2B">
        <w:rPr>
          <w:rFonts w:ascii="Times New Roman" w:hAnsi="Times New Roman"/>
          <w:sz w:val="28"/>
          <w:szCs w:val="28"/>
        </w:rPr>
        <w:t>Національн</w:t>
      </w:r>
      <w:r w:rsidR="00E3649E">
        <w:rPr>
          <w:rFonts w:ascii="Times New Roman" w:hAnsi="Times New Roman"/>
          <w:sz w:val="28"/>
          <w:szCs w:val="28"/>
        </w:rPr>
        <w:t>им</w:t>
      </w:r>
      <w:r w:rsidR="00900C2B" w:rsidRPr="00900C2B">
        <w:rPr>
          <w:rFonts w:ascii="Times New Roman" w:hAnsi="Times New Roman"/>
          <w:sz w:val="28"/>
          <w:szCs w:val="28"/>
        </w:rPr>
        <w:t xml:space="preserve"> план</w:t>
      </w:r>
      <w:r w:rsidR="00E3649E">
        <w:rPr>
          <w:rFonts w:ascii="Times New Roman" w:hAnsi="Times New Roman"/>
          <w:sz w:val="28"/>
          <w:szCs w:val="28"/>
        </w:rPr>
        <w:t>ом</w:t>
      </w:r>
      <w:r w:rsidR="00900C2B" w:rsidRPr="00900C2B">
        <w:rPr>
          <w:rFonts w:ascii="Times New Roman" w:hAnsi="Times New Roman"/>
          <w:sz w:val="28"/>
          <w:szCs w:val="28"/>
        </w:rPr>
        <w:t xml:space="preserve"> дій з охорони навколишнього природного середовища на період до 2025 року</w:t>
      </w:r>
      <w:r w:rsidR="00E3649E">
        <w:rPr>
          <w:rFonts w:ascii="Times New Roman" w:hAnsi="Times New Roman"/>
          <w:sz w:val="28"/>
          <w:szCs w:val="28"/>
        </w:rPr>
        <w:t>, затверджен</w:t>
      </w:r>
      <w:r w:rsidR="00E25A79">
        <w:rPr>
          <w:rFonts w:ascii="Times New Roman" w:hAnsi="Times New Roman"/>
          <w:sz w:val="28"/>
          <w:szCs w:val="28"/>
        </w:rPr>
        <w:t>им</w:t>
      </w:r>
      <w:r w:rsidR="00E3649E">
        <w:rPr>
          <w:rFonts w:ascii="Times New Roman" w:hAnsi="Times New Roman"/>
          <w:sz w:val="28"/>
          <w:szCs w:val="28"/>
        </w:rPr>
        <w:t xml:space="preserve"> розпорядженням Кабінету Міністрів України від 21.04.</w:t>
      </w:r>
      <w:r w:rsidR="00E3649E" w:rsidRPr="00E3649E">
        <w:rPr>
          <w:rFonts w:ascii="Times New Roman" w:hAnsi="Times New Roman"/>
          <w:sz w:val="28"/>
          <w:szCs w:val="28"/>
        </w:rPr>
        <w:t>2021 №</w:t>
      </w:r>
      <w:r w:rsidR="00BF1009">
        <w:rPr>
          <w:rFonts w:ascii="Times New Roman" w:hAnsi="Times New Roman"/>
          <w:sz w:val="28"/>
          <w:szCs w:val="28"/>
          <w:lang w:val="en-US"/>
        </w:rPr>
        <w:t> </w:t>
      </w:r>
      <w:r w:rsidR="00E3649E" w:rsidRPr="00E3649E">
        <w:rPr>
          <w:rFonts w:ascii="Times New Roman" w:hAnsi="Times New Roman"/>
          <w:sz w:val="28"/>
          <w:szCs w:val="28"/>
        </w:rPr>
        <w:t>443-р</w:t>
      </w:r>
      <w:r w:rsidR="00E3649E">
        <w:rPr>
          <w:rFonts w:ascii="Times New Roman" w:hAnsi="Times New Roman"/>
          <w:sz w:val="28"/>
          <w:szCs w:val="28"/>
        </w:rPr>
        <w:t xml:space="preserve">, </w:t>
      </w:r>
      <w:r w:rsidR="00C62964">
        <w:rPr>
          <w:rFonts w:ascii="Times New Roman" w:hAnsi="Times New Roman"/>
          <w:sz w:val="28"/>
          <w:szCs w:val="28"/>
        </w:rPr>
        <w:t>В</w:t>
      </w:r>
      <w:r w:rsidR="00C62964" w:rsidRPr="00C62964">
        <w:rPr>
          <w:rFonts w:ascii="Times New Roman" w:hAnsi="Times New Roman"/>
          <w:sz w:val="28"/>
          <w:szCs w:val="28"/>
        </w:rPr>
        <w:t>одн</w:t>
      </w:r>
      <w:r w:rsidR="00C62964">
        <w:rPr>
          <w:rFonts w:ascii="Times New Roman" w:hAnsi="Times New Roman"/>
          <w:sz w:val="28"/>
          <w:szCs w:val="28"/>
        </w:rPr>
        <w:t>ою</w:t>
      </w:r>
      <w:r w:rsidR="00C62964" w:rsidRPr="00C62964">
        <w:rPr>
          <w:rFonts w:ascii="Times New Roman" w:hAnsi="Times New Roman"/>
          <w:sz w:val="28"/>
          <w:szCs w:val="28"/>
        </w:rPr>
        <w:t xml:space="preserve"> стратегі</w:t>
      </w:r>
      <w:r w:rsidR="00C62964">
        <w:rPr>
          <w:rFonts w:ascii="Times New Roman" w:hAnsi="Times New Roman"/>
          <w:sz w:val="28"/>
          <w:szCs w:val="28"/>
        </w:rPr>
        <w:t>єю</w:t>
      </w:r>
      <w:r w:rsidR="00C62964" w:rsidRPr="00C62964">
        <w:rPr>
          <w:rFonts w:ascii="Times New Roman" w:hAnsi="Times New Roman"/>
          <w:sz w:val="28"/>
          <w:szCs w:val="28"/>
        </w:rPr>
        <w:t xml:space="preserve"> України</w:t>
      </w:r>
      <w:r w:rsidR="00C62964">
        <w:rPr>
          <w:rFonts w:ascii="Times New Roman" w:hAnsi="Times New Roman"/>
          <w:sz w:val="28"/>
          <w:szCs w:val="28"/>
        </w:rPr>
        <w:t xml:space="preserve"> </w:t>
      </w:r>
      <w:r w:rsidR="00C62964" w:rsidRPr="00C62964">
        <w:rPr>
          <w:rFonts w:ascii="Times New Roman" w:hAnsi="Times New Roman"/>
          <w:sz w:val="28"/>
          <w:szCs w:val="28"/>
        </w:rPr>
        <w:t>на період до 2050 року</w:t>
      </w:r>
      <w:r w:rsidR="00C62964">
        <w:rPr>
          <w:rFonts w:ascii="Times New Roman" w:hAnsi="Times New Roman"/>
          <w:sz w:val="28"/>
          <w:szCs w:val="28"/>
        </w:rPr>
        <w:t xml:space="preserve">, схваленою </w:t>
      </w:r>
      <w:r w:rsidR="00853C66">
        <w:rPr>
          <w:rFonts w:ascii="Times New Roman" w:hAnsi="Times New Roman"/>
          <w:sz w:val="28"/>
          <w:szCs w:val="28"/>
        </w:rPr>
        <w:t xml:space="preserve">розпорядженням Кабінету Міністрів України </w:t>
      </w:r>
      <w:r w:rsidR="00C62964" w:rsidRPr="00C62964">
        <w:rPr>
          <w:rFonts w:ascii="Times New Roman" w:hAnsi="Times New Roman"/>
          <w:sz w:val="28"/>
          <w:szCs w:val="28"/>
        </w:rPr>
        <w:t xml:space="preserve">від </w:t>
      </w:r>
      <w:r w:rsidR="0070675C">
        <w:rPr>
          <w:rFonts w:ascii="Times New Roman" w:hAnsi="Times New Roman"/>
          <w:sz w:val="28"/>
          <w:szCs w:val="28"/>
        </w:rPr>
        <w:t>0</w:t>
      </w:r>
      <w:r w:rsidR="00C62964" w:rsidRPr="00C62964">
        <w:rPr>
          <w:rFonts w:ascii="Times New Roman" w:hAnsi="Times New Roman"/>
          <w:sz w:val="28"/>
          <w:szCs w:val="28"/>
        </w:rPr>
        <w:t>9</w:t>
      </w:r>
      <w:r w:rsidR="0070675C">
        <w:rPr>
          <w:rFonts w:ascii="Times New Roman" w:hAnsi="Times New Roman"/>
          <w:sz w:val="28"/>
          <w:szCs w:val="28"/>
        </w:rPr>
        <w:t>.12.</w:t>
      </w:r>
      <w:r w:rsidR="00C62964" w:rsidRPr="00C62964">
        <w:rPr>
          <w:rFonts w:ascii="Times New Roman" w:hAnsi="Times New Roman"/>
          <w:sz w:val="28"/>
          <w:szCs w:val="28"/>
        </w:rPr>
        <w:t>2022 № 1134-р</w:t>
      </w:r>
      <w:r>
        <w:rPr>
          <w:rFonts w:ascii="Times New Roman" w:hAnsi="Times New Roman"/>
          <w:sz w:val="28"/>
          <w:szCs w:val="28"/>
        </w:rPr>
        <w:t xml:space="preserve">, </w:t>
      </w:r>
      <w:r w:rsidRPr="00E01D50">
        <w:rPr>
          <w:rFonts w:ascii="Times New Roman" w:hAnsi="Times New Roman"/>
          <w:sz w:val="28"/>
          <w:szCs w:val="28"/>
        </w:rPr>
        <w:t>Морською природоохоронною стратегією України</w:t>
      </w:r>
      <w:r>
        <w:rPr>
          <w:rFonts w:ascii="Times New Roman" w:hAnsi="Times New Roman"/>
          <w:sz w:val="28"/>
          <w:szCs w:val="28"/>
        </w:rPr>
        <w:t>,</w:t>
      </w:r>
      <w:r w:rsidR="008A3618">
        <w:rPr>
          <w:rFonts w:ascii="Times New Roman" w:hAnsi="Times New Roman"/>
          <w:sz w:val="28"/>
          <w:szCs w:val="28"/>
        </w:rPr>
        <w:t xml:space="preserve"> </w:t>
      </w:r>
      <w:r>
        <w:rPr>
          <w:rFonts w:ascii="Times New Roman" w:hAnsi="Times New Roman"/>
          <w:sz w:val="28"/>
          <w:szCs w:val="28"/>
        </w:rPr>
        <w:t xml:space="preserve">схваленою розпорядженням Кабінету Міністрів України </w:t>
      </w:r>
      <w:r w:rsidRPr="00C62964">
        <w:rPr>
          <w:rFonts w:ascii="Times New Roman" w:hAnsi="Times New Roman"/>
          <w:sz w:val="28"/>
          <w:szCs w:val="28"/>
        </w:rPr>
        <w:t xml:space="preserve">від </w:t>
      </w:r>
      <w:r>
        <w:rPr>
          <w:rFonts w:ascii="Times New Roman" w:hAnsi="Times New Roman"/>
          <w:sz w:val="28"/>
          <w:szCs w:val="28"/>
        </w:rPr>
        <w:t>11.10.</w:t>
      </w:r>
      <w:r w:rsidRPr="00C62964">
        <w:rPr>
          <w:rFonts w:ascii="Times New Roman" w:hAnsi="Times New Roman"/>
          <w:sz w:val="28"/>
          <w:szCs w:val="28"/>
        </w:rPr>
        <w:t>202</w:t>
      </w:r>
      <w:r>
        <w:rPr>
          <w:rFonts w:ascii="Times New Roman" w:hAnsi="Times New Roman"/>
          <w:sz w:val="28"/>
          <w:szCs w:val="28"/>
        </w:rPr>
        <w:t>1</w:t>
      </w:r>
      <w:r w:rsidRPr="00C62964">
        <w:rPr>
          <w:rFonts w:ascii="Times New Roman" w:hAnsi="Times New Roman"/>
          <w:sz w:val="28"/>
          <w:szCs w:val="28"/>
        </w:rPr>
        <w:t xml:space="preserve"> №</w:t>
      </w:r>
      <w:r>
        <w:rPr>
          <w:rFonts w:ascii="Times New Roman" w:hAnsi="Times New Roman"/>
          <w:sz w:val="28"/>
          <w:szCs w:val="28"/>
        </w:rPr>
        <w:t> </w:t>
      </w:r>
      <w:r w:rsidRPr="00C62964">
        <w:rPr>
          <w:rFonts w:ascii="Times New Roman" w:hAnsi="Times New Roman"/>
          <w:sz w:val="28"/>
          <w:szCs w:val="28"/>
        </w:rPr>
        <w:t>1</w:t>
      </w:r>
      <w:r>
        <w:rPr>
          <w:rFonts w:ascii="Times New Roman" w:hAnsi="Times New Roman"/>
          <w:sz w:val="28"/>
          <w:szCs w:val="28"/>
        </w:rPr>
        <w:t>2</w:t>
      </w:r>
      <w:r w:rsidRPr="00C62964">
        <w:rPr>
          <w:rFonts w:ascii="Times New Roman" w:hAnsi="Times New Roman"/>
          <w:sz w:val="28"/>
          <w:szCs w:val="28"/>
        </w:rPr>
        <w:t>4</w:t>
      </w:r>
      <w:r>
        <w:rPr>
          <w:rFonts w:ascii="Times New Roman" w:hAnsi="Times New Roman"/>
          <w:sz w:val="28"/>
          <w:szCs w:val="28"/>
        </w:rPr>
        <w:t>0</w:t>
      </w:r>
      <w:r w:rsidRPr="00C62964">
        <w:rPr>
          <w:rFonts w:ascii="Times New Roman" w:hAnsi="Times New Roman"/>
          <w:sz w:val="28"/>
          <w:szCs w:val="28"/>
        </w:rPr>
        <w:t>-р</w:t>
      </w:r>
      <w:r>
        <w:rPr>
          <w:rFonts w:ascii="Times New Roman" w:hAnsi="Times New Roman"/>
          <w:sz w:val="28"/>
          <w:szCs w:val="28"/>
        </w:rPr>
        <w:t xml:space="preserve">, </w:t>
      </w:r>
      <w:r w:rsidR="008A3618">
        <w:rPr>
          <w:rFonts w:ascii="Times New Roman" w:hAnsi="Times New Roman"/>
          <w:sz w:val="28"/>
          <w:szCs w:val="28"/>
        </w:rPr>
        <w:t>та спрямован</w:t>
      </w:r>
      <w:r>
        <w:rPr>
          <w:rFonts w:ascii="Times New Roman" w:hAnsi="Times New Roman"/>
          <w:sz w:val="28"/>
          <w:szCs w:val="28"/>
        </w:rPr>
        <w:t>е</w:t>
      </w:r>
      <w:r w:rsidR="008A3618">
        <w:rPr>
          <w:rFonts w:ascii="Times New Roman" w:hAnsi="Times New Roman"/>
          <w:sz w:val="28"/>
          <w:szCs w:val="28"/>
        </w:rPr>
        <w:t xml:space="preserve"> на</w:t>
      </w:r>
      <w:r w:rsidR="00EE0A13">
        <w:rPr>
          <w:rFonts w:ascii="Times New Roman" w:hAnsi="Times New Roman"/>
          <w:sz w:val="28"/>
          <w:szCs w:val="28"/>
        </w:rPr>
        <w:t xml:space="preserve"> </w:t>
      </w:r>
      <w:r w:rsidR="00DD3F1D">
        <w:rPr>
          <w:rFonts w:ascii="Times New Roman" w:hAnsi="Times New Roman"/>
          <w:sz w:val="28"/>
          <w:szCs w:val="28"/>
        </w:rPr>
        <w:t>і</w:t>
      </w:r>
      <w:r w:rsidR="00EE0A13" w:rsidRPr="00EE0A13">
        <w:rPr>
          <w:rFonts w:ascii="Times New Roman" w:hAnsi="Times New Roman"/>
          <w:sz w:val="28"/>
          <w:szCs w:val="28"/>
        </w:rPr>
        <w:t>мплементаці</w:t>
      </w:r>
      <w:r w:rsidR="008A3618">
        <w:rPr>
          <w:rFonts w:ascii="Times New Roman" w:hAnsi="Times New Roman"/>
          <w:sz w:val="28"/>
          <w:szCs w:val="28"/>
        </w:rPr>
        <w:t>ю</w:t>
      </w:r>
      <w:r w:rsidR="00EE0A13" w:rsidRPr="00EE0A13">
        <w:rPr>
          <w:rFonts w:ascii="Times New Roman" w:hAnsi="Times New Roman"/>
          <w:sz w:val="28"/>
          <w:szCs w:val="28"/>
        </w:rPr>
        <w:t xml:space="preserve"> Директиви </w:t>
      </w:r>
      <w:r w:rsidR="00DD3F1D" w:rsidRPr="00DD3F1D">
        <w:rPr>
          <w:rFonts w:ascii="Times New Roman" w:hAnsi="Times New Roman"/>
          <w:sz w:val="28"/>
          <w:szCs w:val="28"/>
        </w:rPr>
        <w:t>2000/60/ЄС</w:t>
      </w:r>
      <w:r>
        <w:rPr>
          <w:rFonts w:ascii="Times New Roman" w:hAnsi="Times New Roman"/>
          <w:sz w:val="28"/>
          <w:szCs w:val="28"/>
        </w:rPr>
        <w:t xml:space="preserve"> </w:t>
      </w:r>
      <w:r w:rsidRPr="00E01D50">
        <w:rPr>
          <w:rFonts w:ascii="Times New Roman" w:hAnsi="Times New Roman"/>
          <w:sz w:val="28"/>
          <w:szCs w:val="28"/>
        </w:rPr>
        <w:t xml:space="preserve">Європейського Парламенту і Ради від 23 жовтня 2000 р. “Про встановлення рамок діяльності Співтовариства в галузі водної політики” (Водна </w:t>
      </w:r>
      <w:r w:rsidR="00526142">
        <w:rPr>
          <w:rFonts w:ascii="Times New Roman" w:hAnsi="Times New Roman"/>
          <w:sz w:val="28"/>
          <w:szCs w:val="28"/>
        </w:rPr>
        <w:t>Р</w:t>
      </w:r>
      <w:r w:rsidRPr="00E01D50">
        <w:rPr>
          <w:rFonts w:ascii="Times New Roman" w:hAnsi="Times New Roman"/>
          <w:sz w:val="28"/>
          <w:szCs w:val="28"/>
        </w:rPr>
        <w:t xml:space="preserve">амкова </w:t>
      </w:r>
      <w:r w:rsidR="00526142">
        <w:rPr>
          <w:rFonts w:ascii="Times New Roman" w:hAnsi="Times New Roman"/>
          <w:sz w:val="28"/>
          <w:szCs w:val="28"/>
        </w:rPr>
        <w:t>Д</w:t>
      </w:r>
      <w:r w:rsidRPr="00E01D50">
        <w:rPr>
          <w:rFonts w:ascii="Times New Roman" w:hAnsi="Times New Roman"/>
          <w:sz w:val="28"/>
          <w:szCs w:val="28"/>
        </w:rPr>
        <w:t>иректива)</w:t>
      </w:r>
      <w:r w:rsidR="00DD3F1D">
        <w:rPr>
          <w:rFonts w:ascii="Times New Roman" w:hAnsi="Times New Roman"/>
          <w:sz w:val="28"/>
          <w:szCs w:val="28"/>
        </w:rPr>
        <w:t xml:space="preserve">, що є </w:t>
      </w:r>
      <w:r w:rsidR="00EE0A13" w:rsidRPr="00EE0A13">
        <w:rPr>
          <w:rFonts w:ascii="Times New Roman" w:hAnsi="Times New Roman"/>
          <w:sz w:val="28"/>
          <w:szCs w:val="28"/>
        </w:rPr>
        <w:t xml:space="preserve">зобов’язанням України в рамках </w:t>
      </w:r>
      <w:r w:rsidR="004F3C27">
        <w:rPr>
          <w:rFonts w:ascii="Times New Roman" w:hAnsi="Times New Roman"/>
          <w:sz w:val="28"/>
          <w:szCs w:val="28"/>
        </w:rPr>
        <w:t xml:space="preserve">реалізації </w:t>
      </w:r>
      <w:r w:rsidR="00EE0A13" w:rsidRPr="00EE0A13">
        <w:rPr>
          <w:rFonts w:ascii="Times New Roman" w:hAnsi="Times New Roman"/>
          <w:sz w:val="28"/>
          <w:szCs w:val="28"/>
        </w:rPr>
        <w:t>Угод</w:t>
      </w:r>
      <w:r w:rsidR="004F3C27">
        <w:rPr>
          <w:rFonts w:ascii="Times New Roman" w:hAnsi="Times New Roman"/>
          <w:sz w:val="28"/>
          <w:szCs w:val="28"/>
        </w:rPr>
        <w:t>и</w:t>
      </w:r>
      <w:r w:rsidR="00EE0A13" w:rsidRPr="00EE0A13">
        <w:rPr>
          <w:rFonts w:ascii="Times New Roman" w:hAnsi="Times New Roman"/>
          <w:sz w:val="28"/>
          <w:szCs w:val="28"/>
        </w:rPr>
        <w:t xml:space="preserve"> про асоціацію між Україною, з однієї</w:t>
      </w:r>
      <w:r w:rsidR="004F3C27">
        <w:rPr>
          <w:rFonts w:ascii="Times New Roman" w:hAnsi="Times New Roman"/>
          <w:sz w:val="28"/>
          <w:szCs w:val="28"/>
        </w:rPr>
        <w:t xml:space="preserve"> </w:t>
      </w:r>
      <w:r w:rsidR="00EE0A13" w:rsidRPr="00EE0A13">
        <w:rPr>
          <w:rFonts w:ascii="Times New Roman" w:hAnsi="Times New Roman"/>
          <w:sz w:val="28"/>
          <w:szCs w:val="28"/>
        </w:rPr>
        <w:t>сторони, та Європейським Союзом, Європейським співтовариством з атомної енергії і</w:t>
      </w:r>
      <w:r w:rsidR="004F3C27">
        <w:rPr>
          <w:rFonts w:ascii="Times New Roman" w:hAnsi="Times New Roman"/>
          <w:sz w:val="28"/>
          <w:szCs w:val="28"/>
        </w:rPr>
        <w:t xml:space="preserve"> </w:t>
      </w:r>
      <w:r w:rsidR="00EE0A13" w:rsidRPr="00EE0A13">
        <w:rPr>
          <w:rFonts w:ascii="Times New Roman" w:hAnsi="Times New Roman"/>
          <w:sz w:val="28"/>
          <w:szCs w:val="28"/>
        </w:rPr>
        <w:t>їхніми державами-членами, з іншої сторони</w:t>
      </w:r>
      <w:r w:rsidR="004F3C27">
        <w:rPr>
          <w:rFonts w:ascii="Times New Roman" w:hAnsi="Times New Roman"/>
          <w:sz w:val="28"/>
          <w:szCs w:val="28"/>
        </w:rPr>
        <w:t>.</w:t>
      </w:r>
    </w:p>
    <w:p w:rsidR="006D3363" w:rsidRDefault="006D3363" w:rsidP="00FC076B">
      <w:pPr>
        <w:spacing w:line="233" w:lineRule="auto"/>
        <w:ind w:firstLine="709"/>
        <w:jc w:val="both"/>
        <w:rPr>
          <w:rFonts w:ascii="Times New Roman" w:hAnsi="Times New Roman"/>
          <w:sz w:val="28"/>
          <w:szCs w:val="28"/>
        </w:rPr>
      </w:pPr>
    </w:p>
    <w:p w:rsidR="00A12314" w:rsidRPr="00A12314" w:rsidRDefault="00A12314" w:rsidP="00A12314">
      <w:pPr>
        <w:spacing w:line="233" w:lineRule="auto"/>
        <w:ind w:firstLine="709"/>
        <w:jc w:val="both"/>
        <w:rPr>
          <w:rFonts w:ascii="Times New Roman" w:hAnsi="Times New Roman"/>
          <w:b/>
          <w:sz w:val="28"/>
          <w:szCs w:val="28"/>
        </w:rPr>
      </w:pPr>
      <w:r w:rsidRPr="00A12314">
        <w:rPr>
          <w:rFonts w:ascii="Times New Roman" w:hAnsi="Times New Roman"/>
          <w:b/>
          <w:sz w:val="28"/>
          <w:szCs w:val="28"/>
        </w:rPr>
        <w:t>3</w:t>
      </w:r>
      <w:r w:rsidR="00BB1B95">
        <w:rPr>
          <w:rFonts w:ascii="Times New Roman" w:hAnsi="Times New Roman"/>
          <w:b/>
          <w:sz w:val="28"/>
          <w:szCs w:val="28"/>
        </w:rPr>
        <w:t>.</w:t>
      </w:r>
      <w:r w:rsidR="000A3C96">
        <w:rPr>
          <w:rFonts w:ascii="Times New Roman" w:hAnsi="Times New Roman"/>
          <w:b/>
          <w:sz w:val="28"/>
          <w:szCs w:val="28"/>
        </w:rPr>
        <w:t xml:space="preserve"> </w:t>
      </w:r>
      <w:r w:rsidRPr="00A12314">
        <w:rPr>
          <w:rFonts w:ascii="Times New Roman" w:hAnsi="Times New Roman"/>
          <w:b/>
          <w:sz w:val="28"/>
          <w:szCs w:val="28"/>
        </w:rPr>
        <w:t xml:space="preserve">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w:t>
      </w:r>
      <w:r w:rsidRPr="00A12314">
        <w:rPr>
          <w:rFonts w:ascii="Times New Roman" w:hAnsi="Times New Roman"/>
          <w:b/>
          <w:sz w:val="28"/>
          <w:szCs w:val="28"/>
        </w:rPr>
        <w:lastRenderedPageBreak/>
        <w:t>числі щодо визначення місцезнаходження, розміру, потужності або розміщення ресурсів)</w:t>
      </w:r>
    </w:p>
    <w:p w:rsidR="00827F31" w:rsidRPr="00827F31" w:rsidRDefault="00827F31" w:rsidP="00827F31">
      <w:pPr>
        <w:spacing w:line="233" w:lineRule="auto"/>
        <w:ind w:firstLine="709"/>
        <w:jc w:val="both"/>
        <w:rPr>
          <w:rFonts w:ascii="Times New Roman" w:hAnsi="Times New Roman"/>
          <w:sz w:val="28"/>
          <w:szCs w:val="28"/>
        </w:rPr>
      </w:pPr>
      <w:r w:rsidRPr="00827F31">
        <w:rPr>
          <w:rFonts w:ascii="Times New Roman" w:hAnsi="Times New Roman"/>
          <w:sz w:val="28"/>
          <w:szCs w:val="28"/>
        </w:rPr>
        <w:t xml:space="preserve">Структура проєкту ПУРБ включає розділ 8 «Повний перелік програм (планів) для району річкового басейну чи </w:t>
      </w:r>
      <w:proofErr w:type="spellStart"/>
      <w:r w:rsidRPr="00827F31">
        <w:rPr>
          <w:rFonts w:ascii="Times New Roman" w:hAnsi="Times New Roman"/>
          <w:sz w:val="28"/>
          <w:szCs w:val="28"/>
        </w:rPr>
        <w:t>суббасейну</w:t>
      </w:r>
      <w:proofErr w:type="spellEnd"/>
      <w:r w:rsidRPr="00827F31">
        <w:rPr>
          <w:rFonts w:ascii="Times New Roman" w:hAnsi="Times New Roman"/>
          <w:sz w:val="28"/>
          <w:szCs w:val="28"/>
        </w:rPr>
        <w:t xml:space="preserve">, їх зміст та проблеми, які передбачено розв’язати». </w:t>
      </w:r>
    </w:p>
    <w:p w:rsidR="00827F31" w:rsidRPr="00827F31" w:rsidRDefault="00827F31" w:rsidP="00827F31">
      <w:pPr>
        <w:spacing w:line="233" w:lineRule="auto"/>
        <w:ind w:firstLine="709"/>
        <w:jc w:val="both"/>
        <w:rPr>
          <w:rFonts w:ascii="Times New Roman" w:hAnsi="Times New Roman"/>
          <w:sz w:val="28"/>
          <w:szCs w:val="28"/>
        </w:rPr>
      </w:pPr>
      <w:r w:rsidRPr="00827F31">
        <w:rPr>
          <w:rFonts w:ascii="Times New Roman" w:hAnsi="Times New Roman"/>
          <w:sz w:val="28"/>
          <w:szCs w:val="28"/>
        </w:rPr>
        <w:t>У зв‘язку з відсутністю можливості здійснення моніторингу вод та отримання актуальної інформації про стан району річкового басейну з 2014 року, цей розділ буде підготовлено після деокупації Автономної Республіки Крим та після проведення оцінки ризиків недосягнення екологічних цілей для масивів поверхневих вод та масивів підземних вод, інвентаризації очисних споруд та каналізаційних мереж, і підготовки програми заходів.</w:t>
      </w:r>
    </w:p>
    <w:p w:rsidR="007C2194" w:rsidRDefault="00827F31" w:rsidP="00827F31">
      <w:pPr>
        <w:spacing w:line="233" w:lineRule="auto"/>
        <w:ind w:firstLine="709"/>
        <w:jc w:val="both"/>
        <w:rPr>
          <w:rFonts w:ascii="Times New Roman" w:hAnsi="Times New Roman"/>
          <w:sz w:val="28"/>
          <w:szCs w:val="28"/>
        </w:rPr>
      </w:pPr>
      <w:r w:rsidRPr="00827F31">
        <w:rPr>
          <w:rFonts w:ascii="Times New Roman" w:hAnsi="Times New Roman"/>
          <w:sz w:val="28"/>
          <w:szCs w:val="28"/>
        </w:rPr>
        <w:t xml:space="preserve">Заходи та </w:t>
      </w:r>
      <w:proofErr w:type="spellStart"/>
      <w:r w:rsidRPr="00827F31">
        <w:rPr>
          <w:rFonts w:ascii="Times New Roman" w:hAnsi="Times New Roman"/>
          <w:sz w:val="28"/>
          <w:szCs w:val="28"/>
        </w:rPr>
        <w:t>проєкти</w:t>
      </w:r>
      <w:proofErr w:type="spellEnd"/>
      <w:r w:rsidRPr="00827F31">
        <w:rPr>
          <w:rFonts w:ascii="Times New Roman" w:hAnsi="Times New Roman"/>
          <w:sz w:val="28"/>
          <w:szCs w:val="28"/>
        </w:rPr>
        <w:t>, що будуть включені до розділу 8 проєкту ПУРБ, ймовірно визначатимуть умови для реалізації видів діяльності або об’єктів (у тому числі їх місцезнаходження, розмір, потужність або розміщення ресурсів), щодо яких законодавством передбачено здійснення процедури оцінки впливу на довкілля.</w:t>
      </w:r>
    </w:p>
    <w:p w:rsidR="00827F31" w:rsidRDefault="00827F31" w:rsidP="00827F31">
      <w:pPr>
        <w:spacing w:line="233" w:lineRule="auto"/>
        <w:ind w:firstLine="709"/>
        <w:jc w:val="both"/>
        <w:rPr>
          <w:rFonts w:ascii="Times New Roman" w:hAnsi="Times New Roman"/>
          <w:sz w:val="28"/>
          <w:szCs w:val="28"/>
        </w:rPr>
      </w:pPr>
    </w:p>
    <w:p w:rsidR="00242116" w:rsidRDefault="00242116" w:rsidP="00A12314">
      <w:pPr>
        <w:spacing w:line="233" w:lineRule="auto"/>
        <w:ind w:firstLine="709"/>
        <w:jc w:val="both"/>
        <w:rPr>
          <w:rFonts w:ascii="Times New Roman" w:hAnsi="Times New Roman"/>
          <w:b/>
          <w:sz w:val="28"/>
          <w:szCs w:val="28"/>
        </w:rPr>
      </w:pPr>
      <w:r w:rsidRPr="00242116">
        <w:rPr>
          <w:rFonts w:ascii="Times New Roman" w:hAnsi="Times New Roman"/>
          <w:b/>
          <w:sz w:val="28"/>
          <w:szCs w:val="28"/>
        </w:rPr>
        <w:t xml:space="preserve">4. </w:t>
      </w:r>
      <w:r w:rsidR="00A12314" w:rsidRPr="00A12314">
        <w:rPr>
          <w:rFonts w:ascii="Times New Roman" w:hAnsi="Times New Roman"/>
          <w:b/>
          <w:sz w:val="28"/>
          <w:szCs w:val="28"/>
        </w:rPr>
        <w:t>Інформація про ймовірні наслідки: а) для довкілля, у тому числі для</w:t>
      </w:r>
      <w:r w:rsidR="00A12314" w:rsidRPr="00EA2E84">
        <w:rPr>
          <w:rFonts w:ascii="Times New Roman" w:hAnsi="Times New Roman"/>
          <w:b/>
          <w:sz w:val="28"/>
          <w:szCs w:val="28"/>
          <w:lang w:val="ru-RU"/>
        </w:rPr>
        <w:t xml:space="preserve"> </w:t>
      </w:r>
      <w:r w:rsidR="00A12314" w:rsidRPr="00A12314">
        <w:rPr>
          <w:rFonts w:ascii="Times New Roman" w:hAnsi="Times New Roman"/>
          <w:b/>
          <w:sz w:val="28"/>
          <w:szCs w:val="28"/>
        </w:rPr>
        <w:t>здоров’я населення; б) для територій з природоохоронним статусом; в)</w:t>
      </w:r>
      <w:r w:rsidR="00A12314" w:rsidRPr="00EA2E84">
        <w:rPr>
          <w:rFonts w:ascii="Times New Roman" w:hAnsi="Times New Roman"/>
          <w:b/>
          <w:sz w:val="28"/>
          <w:szCs w:val="28"/>
          <w:lang w:val="ru-RU"/>
        </w:rPr>
        <w:t xml:space="preserve"> </w:t>
      </w:r>
      <w:r w:rsidR="00A12314" w:rsidRPr="00A12314">
        <w:rPr>
          <w:rFonts w:ascii="Times New Roman" w:hAnsi="Times New Roman"/>
          <w:b/>
          <w:sz w:val="28"/>
          <w:szCs w:val="28"/>
        </w:rPr>
        <w:t>транскордонні наслідки для довкілля, у тому числі для здоров’я населення</w:t>
      </w:r>
    </w:p>
    <w:p w:rsidR="00F74815" w:rsidRPr="00F74815" w:rsidRDefault="00DA3E72" w:rsidP="003D149D">
      <w:pPr>
        <w:spacing w:line="233" w:lineRule="auto"/>
        <w:ind w:firstLine="709"/>
        <w:jc w:val="both"/>
        <w:rPr>
          <w:rFonts w:ascii="Times New Roman" w:hAnsi="Times New Roman"/>
          <w:sz w:val="28"/>
          <w:szCs w:val="28"/>
        </w:rPr>
      </w:pPr>
      <w:r>
        <w:rPr>
          <w:rFonts w:ascii="Times New Roman" w:hAnsi="Times New Roman"/>
          <w:sz w:val="28"/>
          <w:szCs w:val="28"/>
        </w:rPr>
        <w:t xml:space="preserve">Ймовірні наслідки виконання ПУРБ </w:t>
      </w:r>
      <w:r w:rsidR="00A523B6" w:rsidRPr="00A523B6">
        <w:rPr>
          <w:rFonts w:ascii="Times New Roman" w:hAnsi="Times New Roman"/>
          <w:sz w:val="28"/>
          <w:szCs w:val="28"/>
        </w:rPr>
        <w:t>для довкілля, у тому числі для здоров’я населення</w:t>
      </w:r>
      <w:r>
        <w:rPr>
          <w:rFonts w:ascii="Times New Roman" w:hAnsi="Times New Roman"/>
          <w:sz w:val="28"/>
          <w:szCs w:val="28"/>
        </w:rPr>
        <w:t xml:space="preserve">, </w:t>
      </w:r>
      <w:r w:rsidR="00CD165E" w:rsidRPr="00016518">
        <w:rPr>
          <w:rFonts w:ascii="Times New Roman" w:hAnsi="Times New Roman"/>
          <w:sz w:val="28"/>
          <w:szCs w:val="28"/>
        </w:rPr>
        <w:t>для територій з природоохоронним статусом</w:t>
      </w:r>
      <w:r>
        <w:rPr>
          <w:rFonts w:ascii="Times New Roman" w:hAnsi="Times New Roman"/>
          <w:sz w:val="28"/>
          <w:szCs w:val="28"/>
        </w:rPr>
        <w:t xml:space="preserve">, у тому числі </w:t>
      </w:r>
      <w:r w:rsidR="00F74815">
        <w:rPr>
          <w:rFonts w:ascii="Times New Roman" w:hAnsi="Times New Roman"/>
          <w:sz w:val="28"/>
          <w:szCs w:val="28"/>
        </w:rPr>
        <w:t xml:space="preserve">для </w:t>
      </w:r>
      <w:r w:rsidR="00CD165E" w:rsidRPr="00016518">
        <w:rPr>
          <w:rFonts w:ascii="Times New Roman" w:hAnsi="Times New Roman"/>
          <w:sz w:val="28"/>
          <w:szCs w:val="28"/>
        </w:rPr>
        <w:t>територі</w:t>
      </w:r>
      <w:r w:rsidR="00F74815">
        <w:rPr>
          <w:rFonts w:ascii="Times New Roman" w:hAnsi="Times New Roman"/>
          <w:sz w:val="28"/>
          <w:szCs w:val="28"/>
        </w:rPr>
        <w:t>й</w:t>
      </w:r>
      <w:r w:rsidR="00CD165E" w:rsidRPr="00016518">
        <w:rPr>
          <w:rFonts w:ascii="Times New Roman" w:hAnsi="Times New Roman"/>
          <w:sz w:val="28"/>
          <w:szCs w:val="28"/>
        </w:rPr>
        <w:t xml:space="preserve"> та об'єкт</w:t>
      </w:r>
      <w:r w:rsidR="00F74815">
        <w:rPr>
          <w:rFonts w:ascii="Times New Roman" w:hAnsi="Times New Roman"/>
          <w:sz w:val="28"/>
          <w:szCs w:val="28"/>
        </w:rPr>
        <w:t>ів</w:t>
      </w:r>
      <w:r w:rsidR="00CD165E" w:rsidRPr="00016518">
        <w:rPr>
          <w:rFonts w:ascii="Times New Roman" w:hAnsi="Times New Roman"/>
          <w:sz w:val="28"/>
          <w:szCs w:val="28"/>
        </w:rPr>
        <w:t xml:space="preserve"> природно-заповідного фонду, їх охоронн</w:t>
      </w:r>
      <w:r w:rsidR="00F74815">
        <w:rPr>
          <w:rFonts w:ascii="Times New Roman" w:hAnsi="Times New Roman"/>
          <w:sz w:val="28"/>
          <w:szCs w:val="28"/>
        </w:rPr>
        <w:t>их</w:t>
      </w:r>
      <w:r w:rsidR="00CD165E" w:rsidRPr="00016518">
        <w:rPr>
          <w:rFonts w:ascii="Times New Roman" w:hAnsi="Times New Roman"/>
          <w:sz w:val="28"/>
          <w:szCs w:val="28"/>
        </w:rPr>
        <w:t xml:space="preserve"> зон, зем</w:t>
      </w:r>
      <w:r w:rsidR="00F74815">
        <w:rPr>
          <w:rFonts w:ascii="Times New Roman" w:hAnsi="Times New Roman"/>
          <w:sz w:val="28"/>
          <w:szCs w:val="28"/>
        </w:rPr>
        <w:t>е</w:t>
      </w:r>
      <w:r w:rsidR="00CD165E" w:rsidRPr="00016518">
        <w:rPr>
          <w:rFonts w:ascii="Times New Roman" w:hAnsi="Times New Roman"/>
          <w:sz w:val="28"/>
          <w:szCs w:val="28"/>
        </w:rPr>
        <w:t>л</w:t>
      </w:r>
      <w:r w:rsidR="00F74815">
        <w:rPr>
          <w:rFonts w:ascii="Times New Roman" w:hAnsi="Times New Roman"/>
          <w:sz w:val="28"/>
          <w:szCs w:val="28"/>
        </w:rPr>
        <w:t>ь природно-заповідного фонду</w:t>
      </w:r>
      <w:r w:rsidR="00CD165E" w:rsidRPr="00016518">
        <w:rPr>
          <w:rFonts w:ascii="Times New Roman" w:hAnsi="Times New Roman"/>
          <w:sz w:val="28"/>
          <w:szCs w:val="28"/>
        </w:rPr>
        <w:t>, територі</w:t>
      </w:r>
      <w:r w:rsidR="00F74815">
        <w:rPr>
          <w:rFonts w:ascii="Times New Roman" w:hAnsi="Times New Roman"/>
          <w:sz w:val="28"/>
          <w:szCs w:val="28"/>
        </w:rPr>
        <w:t>й</w:t>
      </w:r>
      <w:r w:rsidR="00CD165E" w:rsidRPr="00016518">
        <w:rPr>
          <w:rFonts w:ascii="Times New Roman" w:hAnsi="Times New Roman"/>
          <w:sz w:val="28"/>
          <w:szCs w:val="28"/>
        </w:rPr>
        <w:t xml:space="preserve"> та об'єкт</w:t>
      </w:r>
      <w:r w:rsidR="00F74815">
        <w:rPr>
          <w:rFonts w:ascii="Times New Roman" w:hAnsi="Times New Roman"/>
          <w:sz w:val="28"/>
          <w:szCs w:val="28"/>
        </w:rPr>
        <w:t>ів</w:t>
      </w:r>
      <w:r w:rsidR="00CD165E" w:rsidRPr="00016518">
        <w:rPr>
          <w:rFonts w:ascii="Times New Roman" w:hAnsi="Times New Roman"/>
          <w:sz w:val="28"/>
          <w:szCs w:val="28"/>
        </w:rPr>
        <w:t>, що мають особливу екологічну, наукову і естетичну цінність</w:t>
      </w:r>
      <w:r w:rsidR="00526142">
        <w:rPr>
          <w:rFonts w:ascii="Times New Roman" w:hAnsi="Times New Roman"/>
          <w:sz w:val="28"/>
          <w:szCs w:val="28"/>
        </w:rPr>
        <w:t>,</w:t>
      </w:r>
      <w:r w:rsidR="00CD165E" w:rsidRPr="00016518">
        <w:rPr>
          <w:rFonts w:ascii="Times New Roman" w:hAnsi="Times New Roman"/>
          <w:sz w:val="28"/>
          <w:szCs w:val="28"/>
        </w:rPr>
        <w:t xml:space="preserve"> та об'єкт</w:t>
      </w:r>
      <w:r w:rsidR="00F74815">
        <w:rPr>
          <w:rFonts w:ascii="Times New Roman" w:hAnsi="Times New Roman"/>
          <w:sz w:val="28"/>
          <w:szCs w:val="28"/>
        </w:rPr>
        <w:t>ів</w:t>
      </w:r>
      <w:r w:rsidR="00CD165E" w:rsidRPr="00016518">
        <w:rPr>
          <w:rFonts w:ascii="Times New Roman" w:hAnsi="Times New Roman"/>
          <w:sz w:val="28"/>
          <w:szCs w:val="28"/>
        </w:rPr>
        <w:t xml:space="preserve"> комплексної охорони</w:t>
      </w:r>
      <w:r>
        <w:rPr>
          <w:rFonts w:ascii="Times New Roman" w:hAnsi="Times New Roman"/>
          <w:sz w:val="28"/>
          <w:szCs w:val="28"/>
        </w:rPr>
        <w:t xml:space="preserve">, а також </w:t>
      </w:r>
      <w:r w:rsidR="00F74815" w:rsidRPr="00F74815">
        <w:rPr>
          <w:rFonts w:ascii="Times New Roman" w:hAnsi="Times New Roman"/>
          <w:sz w:val="28"/>
          <w:szCs w:val="28"/>
        </w:rPr>
        <w:t>транскордонні наслідки для довкілля, у тому числі для здоров’я населення</w:t>
      </w:r>
      <w:r w:rsidR="003D149D">
        <w:rPr>
          <w:rFonts w:ascii="Times New Roman" w:hAnsi="Times New Roman"/>
          <w:sz w:val="28"/>
          <w:szCs w:val="28"/>
        </w:rPr>
        <w:t>, будуть оцінені та викладені у звіті про СЕО.</w:t>
      </w:r>
    </w:p>
    <w:p w:rsidR="00A7121B" w:rsidRDefault="00A7121B" w:rsidP="00EA2E84">
      <w:pPr>
        <w:spacing w:before="40" w:line="233" w:lineRule="auto"/>
        <w:ind w:firstLine="709"/>
        <w:jc w:val="both"/>
        <w:rPr>
          <w:rFonts w:ascii="Times New Roman" w:hAnsi="Times New Roman"/>
          <w:b/>
          <w:sz w:val="28"/>
          <w:szCs w:val="28"/>
        </w:rPr>
      </w:pPr>
    </w:p>
    <w:p w:rsidR="00EA2E84" w:rsidRPr="00EA2E84" w:rsidRDefault="00CD165E" w:rsidP="00EA2E84">
      <w:pPr>
        <w:spacing w:before="40" w:line="233" w:lineRule="auto"/>
        <w:ind w:firstLine="709"/>
        <w:jc w:val="both"/>
        <w:rPr>
          <w:rFonts w:ascii="Times New Roman" w:hAnsi="Times New Roman"/>
          <w:b/>
          <w:sz w:val="28"/>
          <w:szCs w:val="28"/>
          <w:lang w:val="ru-RU"/>
        </w:rPr>
      </w:pPr>
      <w:r w:rsidRPr="002E6F05">
        <w:rPr>
          <w:rFonts w:ascii="Times New Roman" w:hAnsi="Times New Roman"/>
          <w:b/>
          <w:sz w:val="28"/>
          <w:szCs w:val="28"/>
        </w:rPr>
        <w:t>5</w:t>
      </w:r>
      <w:r w:rsidR="00A7121B">
        <w:rPr>
          <w:rFonts w:ascii="Times New Roman" w:hAnsi="Times New Roman"/>
          <w:b/>
          <w:sz w:val="28"/>
          <w:szCs w:val="28"/>
        </w:rPr>
        <w:t>.</w:t>
      </w:r>
      <w:r w:rsidRPr="002E6F05">
        <w:rPr>
          <w:rFonts w:ascii="Times New Roman" w:hAnsi="Times New Roman"/>
          <w:b/>
          <w:sz w:val="28"/>
          <w:szCs w:val="28"/>
        </w:rPr>
        <w:t xml:space="preserve"> </w:t>
      </w:r>
      <w:r w:rsidR="00EA2E84" w:rsidRPr="00EA2E84">
        <w:rPr>
          <w:rFonts w:ascii="Times New Roman" w:hAnsi="Times New Roman"/>
          <w:b/>
          <w:sz w:val="28"/>
          <w:szCs w:val="28"/>
        </w:rPr>
        <w:t>Виправдані альтернативи, які необхідно розглянути, у тому числі якщо</w:t>
      </w:r>
      <w:r w:rsidR="00EA2E84" w:rsidRPr="00EA2E84">
        <w:rPr>
          <w:rFonts w:ascii="Times New Roman" w:hAnsi="Times New Roman"/>
          <w:b/>
          <w:sz w:val="28"/>
          <w:szCs w:val="28"/>
          <w:lang w:val="ru-RU"/>
        </w:rPr>
        <w:t xml:space="preserve"> </w:t>
      </w:r>
      <w:r w:rsidR="00EA2E84" w:rsidRPr="00EA2E84">
        <w:rPr>
          <w:rFonts w:ascii="Times New Roman" w:hAnsi="Times New Roman"/>
          <w:b/>
          <w:sz w:val="28"/>
          <w:szCs w:val="28"/>
        </w:rPr>
        <w:t>документ державного планування не буде затверджено</w:t>
      </w:r>
      <w:r w:rsidR="00EA2E84" w:rsidRPr="00EA2E84">
        <w:rPr>
          <w:rFonts w:ascii="Times New Roman" w:hAnsi="Times New Roman"/>
          <w:b/>
          <w:sz w:val="28"/>
          <w:szCs w:val="28"/>
          <w:lang w:val="ru-RU"/>
        </w:rPr>
        <w:t xml:space="preserve"> </w:t>
      </w:r>
    </w:p>
    <w:p w:rsidR="00ED3D23" w:rsidRDefault="00ED3D23" w:rsidP="00ED3D23">
      <w:pPr>
        <w:spacing w:before="40" w:line="233" w:lineRule="auto"/>
        <w:ind w:firstLine="709"/>
        <w:jc w:val="both"/>
        <w:rPr>
          <w:rFonts w:ascii="Times New Roman" w:hAnsi="Times New Roman"/>
          <w:sz w:val="28"/>
          <w:szCs w:val="28"/>
        </w:rPr>
      </w:pPr>
      <w:r w:rsidRPr="0075594A">
        <w:rPr>
          <w:rFonts w:ascii="Times New Roman" w:hAnsi="Times New Roman"/>
          <w:sz w:val="28"/>
          <w:szCs w:val="28"/>
        </w:rPr>
        <w:t>Альтернатива 1:</w:t>
      </w:r>
      <w:r>
        <w:rPr>
          <w:rFonts w:ascii="Times New Roman" w:hAnsi="Times New Roman"/>
          <w:sz w:val="28"/>
          <w:szCs w:val="28"/>
        </w:rPr>
        <w:t xml:space="preserve"> </w:t>
      </w:r>
      <w:r w:rsidRPr="0075594A">
        <w:rPr>
          <w:rFonts w:ascii="Times New Roman" w:hAnsi="Times New Roman"/>
          <w:sz w:val="28"/>
          <w:szCs w:val="28"/>
        </w:rPr>
        <w:t xml:space="preserve">«Нульовий сценарій» – тобто опис, прогнозування та оцінка ситуації у випадку незатвердження </w:t>
      </w:r>
      <w:r>
        <w:rPr>
          <w:rFonts w:ascii="Times New Roman" w:hAnsi="Times New Roman"/>
          <w:sz w:val="28"/>
          <w:szCs w:val="28"/>
        </w:rPr>
        <w:t>проєкту ПУРБ</w:t>
      </w:r>
      <w:r w:rsidRPr="0075594A">
        <w:rPr>
          <w:rFonts w:ascii="Times New Roman" w:hAnsi="Times New Roman"/>
          <w:sz w:val="28"/>
          <w:szCs w:val="28"/>
        </w:rPr>
        <w:t>.</w:t>
      </w:r>
    </w:p>
    <w:p w:rsidR="00ED3D23" w:rsidRDefault="00ED3D23" w:rsidP="000B6364">
      <w:pPr>
        <w:spacing w:before="40" w:line="233" w:lineRule="auto"/>
        <w:ind w:firstLine="709"/>
        <w:jc w:val="both"/>
        <w:rPr>
          <w:rFonts w:ascii="Times New Roman" w:hAnsi="Times New Roman"/>
          <w:sz w:val="28"/>
          <w:szCs w:val="28"/>
        </w:rPr>
      </w:pPr>
      <w:r>
        <w:rPr>
          <w:rFonts w:ascii="Times New Roman" w:hAnsi="Times New Roman"/>
          <w:sz w:val="28"/>
          <w:szCs w:val="28"/>
        </w:rPr>
        <w:t>Оскільки ПУРБ є єдиним документом державного планування, який забезпечує управління водними ресурсами за басейновим принципом, н</w:t>
      </w:r>
      <w:r w:rsidRPr="0075594A">
        <w:rPr>
          <w:rFonts w:ascii="Times New Roman" w:hAnsi="Times New Roman"/>
          <w:sz w:val="28"/>
          <w:szCs w:val="28"/>
        </w:rPr>
        <w:t>е</w:t>
      </w:r>
      <w:r>
        <w:rPr>
          <w:rFonts w:ascii="Times New Roman" w:hAnsi="Times New Roman"/>
          <w:sz w:val="28"/>
          <w:szCs w:val="28"/>
        </w:rPr>
        <w:t xml:space="preserve">затвердження ПУРБ </w:t>
      </w:r>
      <w:r w:rsidRPr="0075594A">
        <w:rPr>
          <w:rFonts w:ascii="Times New Roman" w:hAnsi="Times New Roman"/>
          <w:sz w:val="28"/>
          <w:szCs w:val="28"/>
        </w:rPr>
        <w:t xml:space="preserve">унеможливить </w:t>
      </w:r>
      <w:r>
        <w:rPr>
          <w:rFonts w:ascii="Times New Roman" w:hAnsi="Times New Roman"/>
          <w:sz w:val="28"/>
          <w:szCs w:val="28"/>
        </w:rPr>
        <w:t xml:space="preserve">системне, скоординоване та послідовне </w:t>
      </w:r>
      <w:r w:rsidRPr="0075594A">
        <w:rPr>
          <w:rFonts w:ascii="Times New Roman" w:hAnsi="Times New Roman"/>
          <w:sz w:val="28"/>
          <w:szCs w:val="28"/>
        </w:rPr>
        <w:t>виконання заходів</w:t>
      </w:r>
      <w:r>
        <w:rPr>
          <w:rFonts w:ascii="Times New Roman" w:hAnsi="Times New Roman"/>
          <w:sz w:val="28"/>
          <w:szCs w:val="28"/>
        </w:rPr>
        <w:t>, спрямованих на досягнення</w:t>
      </w:r>
      <w:r w:rsidR="000B6364">
        <w:rPr>
          <w:rFonts w:ascii="Times New Roman" w:hAnsi="Times New Roman"/>
          <w:sz w:val="28"/>
          <w:szCs w:val="28"/>
        </w:rPr>
        <w:t>/підтримання</w:t>
      </w:r>
      <w:r>
        <w:rPr>
          <w:rFonts w:ascii="Times New Roman" w:hAnsi="Times New Roman"/>
          <w:sz w:val="28"/>
          <w:szCs w:val="28"/>
        </w:rPr>
        <w:t xml:space="preserve"> «доброго» стану вод </w:t>
      </w:r>
      <w:r w:rsidR="00526142">
        <w:rPr>
          <w:rFonts w:ascii="Times New Roman" w:hAnsi="Times New Roman"/>
          <w:sz w:val="28"/>
          <w:szCs w:val="28"/>
        </w:rPr>
        <w:t>у</w:t>
      </w:r>
      <w:r>
        <w:rPr>
          <w:rFonts w:ascii="Times New Roman" w:hAnsi="Times New Roman"/>
          <w:sz w:val="28"/>
          <w:szCs w:val="28"/>
        </w:rPr>
        <w:t xml:space="preserve"> межах </w:t>
      </w:r>
      <w:r w:rsidR="000B6364">
        <w:rPr>
          <w:rFonts w:ascii="Times New Roman" w:hAnsi="Times New Roman"/>
          <w:sz w:val="28"/>
          <w:szCs w:val="28"/>
        </w:rPr>
        <w:t>району річкового басейну</w:t>
      </w:r>
      <w:r w:rsidRPr="0075594A">
        <w:rPr>
          <w:rFonts w:ascii="Times New Roman" w:hAnsi="Times New Roman"/>
          <w:sz w:val="28"/>
          <w:szCs w:val="28"/>
        </w:rPr>
        <w:t>.</w:t>
      </w:r>
    </w:p>
    <w:p w:rsidR="000B6364" w:rsidRDefault="0075594A" w:rsidP="0075594A">
      <w:pPr>
        <w:spacing w:before="40" w:line="233" w:lineRule="auto"/>
        <w:ind w:firstLine="709"/>
        <w:jc w:val="both"/>
        <w:rPr>
          <w:rFonts w:ascii="Times New Roman" w:hAnsi="Times New Roman"/>
          <w:sz w:val="28"/>
          <w:szCs w:val="28"/>
        </w:rPr>
      </w:pPr>
      <w:r w:rsidRPr="0075594A">
        <w:rPr>
          <w:rFonts w:ascii="Times New Roman" w:hAnsi="Times New Roman"/>
          <w:sz w:val="28"/>
          <w:szCs w:val="28"/>
        </w:rPr>
        <w:t>Альтернатива 2:</w:t>
      </w:r>
      <w:r w:rsidR="00242E6B">
        <w:rPr>
          <w:rFonts w:ascii="Times New Roman" w:hAnsi="Times New Roman"/>
          <w:sz w:val="28"/>
          <w:szCs w:val="28"/>
        </w:rPr>
        <w:t xml:space="preserve"> </w:t>
      </w:r>
      <w:r w:rsidR="00526142">
        <w:rPr>
          <w:rFonts w:ascii="Times New Roman" w:hAnsi="Times New Roman"/>
          <w:sz w:val="28"/>
          <w:szCs w:val="28"/>
        </w:rPr>
        <w:t>з</w:t>
      </w:r>
      <w:r w:rsidR="000B6364">
        <w:rPr>
          <w:rFonts w:ascii="Times New Roman" w:hAnsi="Times New Roman"/>
          <w:sz w:val="28"/>
          <w:szCs w:val="28"/>
        </w:rPr>
        <w:t>атвердження ПУРБ у запропонованій редакції.</w:t>
      </w:r>
    </w:p>
    <w:p w:rsidR="0075594A" w:rsidRPr="0075594A" w:rsidRDefault="000B6364" w:rsidP="00E412A7">
      <w:pPr>
        <w:spacing w:before="40" w:line="233" w:lineRule="auto"/>
        <w:ind w:firstLine="709"/>
        <w:jc w:val="both"/>
        <w:rPr>
          <w:rFonts w:ascii="Times New Roman" w:hAnsi="Times New Roman"/>
          <w:sz w:val="28"/>
          <w:szCs w:val="28"/>
        </w:rPr>
      </w:pPr>
      <w:r>
        <w:rPr>
          <w:rFonts w:ascii="Times New Roman" w:hAnsi="Times New Roman"/>
          <w:sz w:val="28"/>
          <w:szCs w:val="28"/>
        </w:rPr>
        <w:t>Оскільки в</w:t>
      </w:r>
      <w:r w:rsidRPr="009F13B4">
        <w:rPr>
          <w:rFonts w:ascii="Times New Roman" w:hAnsi="Times New Roman"/>
          <w:sz w:val="28"/>
          <w:szCs w:val="28"/>
        </w:rPr>
        <w:t xml:space="preserve">одні ресурси перебувають під ризиками </w:t>
      </w:r>
      <w:r>
        <w:rPr>
          <w:rFonts w:ascii="Times New Roman" w:hAnsi="Times New Roman"/>
          <w:sz w:val="28"/>
          <w:szCs w:val="28"/>
        </w:rPr>
        <w:t>забруднення органічними, біогенними та небезпечними речовинами</w:t>
      </w:r>
      <w:r w:rsidRPr="009F13B4">
        <w:rPr>
          <w:rFonts w:ascii="Times New Roman" w:hAnsi="Times New Roman"/>
          <w:sz w:val="28"/>
          <w:szCs w:val="28"/>
        </w:rPr>
        <w:t xml:space="preserve">, </w:t>
      </w:r>
      <w:r>
        <w:rPr>
          <w:rFonts w:ascii="Times New Roman" w:hAnsi="Times New Roman"/>
          <w:sz w:val="28"/>
          <w:szCs w:val="28"/>
        </w:rPr>
        <w:t xml:space="preserve">гідроморфологічних змін, </w:t>
      </w:r>
      <w:r w:rsidRPr="009F13B4">
        <w:rPr>
          <w:rFonts w:ascii="Times New Roman" w:hAnsi="Times New Roman"/>
          <w:sz w:val="28"/>
          <w:szCs w:val="28"/>
        </w:rPr>
        <w:t>що посилюються зміною клімату</w:t>
      </w:r>
      <w:r>
        <w:rPr>
          <w:rFonts w:ascii="Times New Roman" w:hAnsi="Times New Roman"/>
          <w:sz w:val="28"/>
          <w:szCs w:val="28"/>
        </w:rPr>
        <w:t>, а також з урахуванням того, що м</w:t>
      </w:r>
      <w:r w:rsidRPr="009F13B4">
        <w:rPr>
          <w:rFonts w:ascii="Times New Roman" w:hAnsi="Times New Roman"/>
          <w:sz w:val="28"/>
          <w:szCs w:val="28"/>
        </w:rPr>
        <w:t xml:space="preserve">етою </w:t>
      </w:r>
      <w:r>
        <w:rPr>
          <w:rFonts w:ascii="Times New Roman" w:hAnsi="Times New Roman"/>
          <w:sz w:val="28"/>
          <w:szCs w:val="28"/>
        </w:rPr>
        <w:t xml:space="preserve">ПУРБ </w:t>
      </w:r>
      <w:r w:rsidRPr="009F13B4">
        <w:rPr>
          <w:rFonts w:ascii="Times New Roman" w:hAnsi="Times New Roman"/>
          <w:sz w:val="28"/>
          <w:szCs w:val="28"/>
        </w:rPr>
        <w:t xml:space="preserve">є </w:t>
      </w:r>
      <w:r>
        <w:rPr>
          <w:rFonts w:ascii="Times New Roman" w:hAnsi="Times New Roman"/>
          <w:sz w:val="28"/>
          <w:szCs w:val="28"/>
        </w:rPr>
        <w:t xml:space="preserve">досягнення визначених екологічних цілей, у тому числі </w:t>
      </w:r>
      <w:r w:rsidRPr="009F13B4">
        <w:rPr>
          <w:rFonts w:ascii="Times New Roman" w:hAnsi="Times New Roman"/>
          <w:sz w:val="28"/>
          <w:szCs w:val="28"/>
        </w:rPr>
        <w:t>забезпечення збалансованого</w:t>
      </w:r>
      <w:r>
        <w:rPr>
          <w:rFonts w:ascii="Times New Roman" w:hAnsi="Times New Roman"/>
          <w:sz w:val="28"/>
          <w:szCs w:val="28"/>
        </w:rPr>
        <w:t xml:space="preserve"> </w:t>
      </w:r>
      <w:r w:rsidRPr="009F13B4">
        <w:rPr>
          <w:rFonts w:ascii="Times New Roman" w:hAnsi="Times New Roman"/>
          <w:sz w:val="28"/>
          <w:szCs w:val="28"/>
        </w:rPr>
        <w:t>інтегрованого управління водними ресурсами</w:t>
      </w:r>
      <w:r>
        <w:rPr>
          <w:rFonts w:ascii="Times New Roman" w:hAnsi="Times New Roman"/>
          <w:sz w:val="28"/>
          <w:szCs w:val="28"/>
        </w:rPr>
        <w:t xml:space="preserve">, </w:t>
      </w:r>
      <w:r w:rsidRPr="009F13B4">
        <w:rPr>
          <w:rFonts w:ascii="Times New Roman" w:hAnsi="Times New Roman"/>
          <w:sz w:val="28"/>
          <w:szCs w:val="28"/>
        </w:rPr>
        <w:t>що не виснажує природні екосистеми та забезпечує досягнення</w:t>
      </w:r>
      <w:r>
        <w:rPr>
          <w:rFonts w:ascii="Times New Roman" w:hAnsi="Times New Roman"/>
          <w:sz w:val="28"/>
          <w:szCs w:val="28"/>
        </w:rPr>
        <w:t>/підтримання</w:t>
      </w:r>
      <w:r w:rsidRPr="009F13B4">
        <w:rPr>
          <w:rFonts w:ascii="Times New Roman" w:hAnsi="Times New Roman"/>
          <w:sz w:val="28"/>
          <w:szCs w:val="28"/>
        </w:rPr>
        <w:t xml:space="preserve"> </w:t>
      </w:r>
      <w:r w:rsidRPr="009F13B4">
        <w:rPr>
          <w:rFonts w:ascii="Times New Roman" w:hAnsi="Times New Roman"/>
          <w:sz w:val="28"/>
          <w:szCs w:val="28"/>
        </w:rPr>
        <w:lastRenderedPageBreak/>
        <w:t>«доброго» стану вод</w:t>
      </w:r>
      <w:r>
        <w:rPr>
          <w:rFonts w:ascii="Times New Roman" w:hAnsi="Times New Roman"/>
          <w:sz w:val="28"/>
          <w:szCs w:val="28"/>
        </w:rPr>
        <w:t>, затвердження ПУРБ та його виконання матиме значний</w:t>
      </w:r>
      <w:r w:rsidR="0075594A" w:rsidRPr="0075594A">
        <w:rPr>
          <w:rFonts w:ascii="Times New Roman" w:hAnsi="Times New Roman"/>
          <w:sz w:val="28"/>
          <w:szCs w:val="28"/>
        </w:rPr>
        <w:t xml:space="preserve"> позитивний вплив на </w:t>
      </w:r>
      <w:r w:rsidR="00E412A7">
        <w:rPr>
          <w:rFonts w:ascii="Times New Roman" w:hAnsi="Times New Roman"/>
          <w:sz w:val="28"/>
          <w:szCs w:val="28"/>
        </w:rPr>
        <w:t>довкілля</w:t>
      </w:r>
      <w:r w:rsidR="00242E6B">
        <w:rPr>
          <w:rFonts w:ascii="Times New Roman" w:hAnsi="Times New Roman"/>
          <w:sz w:val="28"/>
          <w:szCs w:val="28"/>
        </w:rPr>
        <w:t xml:space="preserve"> та стан вод</w:t>
      </w:r>
      <w:r>
        <w:rPr>
          <w:rFonts w:ascii="Times New Roman" w:hAnsi="Times New Roman"/>
          <w:sz w:val="28"/>
          <w:szCs w:val="28"/>
        </w:rPr>
        <w:t xml:space="preserve"> </w:t>
      </w:r>
      <w:r w:rsidRPr="0075594A">
        <w:rPr>
          <w:rFonts w:ascii="Times New Roman" w:hAnsi="Times New Roman"/>
          <w:sz w:val="28"/>
          <w:szCs w:val="28"/>
        </w:rPr>
        <w:t>порівняно із існуючим станом</w:t>
      </w:r>
      <w:r w:rsidR="0075594A" w:rsidRPr="0075594A">
        <w:rPr>
          <w:rFonts w:ascii="Times New Roman" w:hAnsi="Times New Roman"/>
          <w:sz w:val="28"/>
          <w:szCs w:val="28"/>
        </w:rPr>
        <w:t>.</w:t>
      </w:r>
    </w:p>
    <w:p w:rsidR="004B3281" w:rsidRDefault="00FE7E44" w:rsidP="00FE7E44">
      <w:pPr>
        <w:spacing w:before="40" w:line="233" w:lineRule="auto"/>
        <w:ind w:firstLine="709"/>
        <w:jc w:val="both"/>
        <w:rPr>
          <w:rFonts w:ascii="Times New Roman" w:hAnsi="Times New Roman"/>
          <w:sz w:val="28"/>
          <w:szCs w:val="28"/>
        </w:rPr>
      </w:pPr>
      <w:r>
        <w:rPr>
          <w:rFonts w:ascii="Times New Roman" w:hAnsi="Times New Roman"/>
          <w:sz w:val="28"/>
          <w:szCs w:val="28"/>
        </w:rPr>
        <w:t>Н</w:t>
      </w:r>
      <w:r w:rsidR="00242E6B" w:rsidRPr="00242E6B">
        <w:rPr>
          <w:rFonts w:ascii="Times New Roman" w:hAnsi="Times New Roman"/>
          <w:sz w:val="28"/>
          <w:szCs w:val="28"/>
        </w:rPr>
        <w:t>айбільш ефективн</w:t>
      </w:r>
      <w:r>
        <w:rPr>
          <w:rFonts w:ascii="Times New Roman" w:hAnsi="Times New Roman"/>
          <w:sz w:val="28"/>
          <w:szCs w:val="28"/>
        </w:rPr>
        <w:t>ою та</w:t>
      </w:r>
      <w:r w:rsidR="00242E6B" w:rsidRPr="00242E6B">
        <w:rPr>
          <w:rFonts w:ascii="Times New Roman" w:hAnsi="Times New Roman"/>
          <w:sz w:val="28"/>
          <w:szCs w:val="28"/>
        </w:rPr>
        <w:t xml:space="preserve"> оптимальн</w:t>
      </w:r>
      <w:r>
        <w:rPr>
          <w:rFonts w:ascii="Times New Roman" w:hAnsi="Times New Roman"/>
          <w:sz w:val="28"/>
          <w:szCs w:val="28"/>
        </w:rPr>
        <w:t>ою вбачається а</w:t>
      </w:r>
      <w:r w:rsidR="00242E6B" w:rsidRPr="00242E6B">
        <w:rPr>
          <w:rFonts w:ascii="Times New Roman" w:hAnsi="Times New Roman"/>
          <w:sz w:val="28"/>
          <w:szCs w:val="28"/>
        </w:rPr>
        <w:t>льтернатив</w:t>
      </w:r>
      <w:r>
        <w:rPr>
          <w:rFonts w:ascii="Times New Roman" w:hAnsi="Times New Roman"/>
          <w:sz w:val="28"/>
          <w:szCs w:val="28"/>
        </w:rPr>
        <w:t>а 2</w:t>
      </w:r>
      <w:r w:rsidR="00242E6B" w:rsidRPr="00242E6B">
        <w:rPr>
          <w:rFonts w:ascii="Times New Roman" w:hAnsi="Times New Roman"/>
          <w:sz w:val="28"/>
          <w:szCs w:val="28"/>
        </w:rPr>
        <w:t>.</w:t>
      </w:r>
    </w:p>
    <w:p w:rsidR="004B3281" w:rsidRDefault="004B3281" w:rsidP="00242E6B">
      <w:pPr>
        <w:spacing w:before="40" w:line="233" w:lineRule="auto"/>
        <w:ind w:firstLine="709"/>
        <w:jc w:val="both"/>
        <w:rPr>
          <w:rFonts w:ascii="Times New Roman" w:hAnsi="Times New Roman"/>
          <w:sz w:val="28"/>
          <w:szCs w:val="28"/>
        </w:rPr>
      </w:pPr>
    </w:p>
    <w:p w:rsidR="00CD165E" w:rsidRPr="002E6F05" w:rsidRDefault="00CD165E" w:rsidP="00242E6B">
      <w:pPr>
        <w:spacing w:before="40" w:line="233" w:lineRule="auto"/>
        <w:ind w:firstLine="709"/>
        <w:jc w:val="both"/>
        <w:rPr>
          <w:rFonts w:ascii="Times New Roman" w:hAnsi="Times New Roman"/>
          <w:b/>
          <w:sz w:val="28"/>
          <w:szCs w:val="28"/>
        </w:rPr>
      </w:pPr>
      <w:r w:rsidRPr="002E6F05">
        <w:rPr>
          <w:rFonts w:ascii="Times New Roman" w:hAnsi="Times New Roman"/>
          <w:b/>
          <w:sz w:val="28"/>
          <w:szCs w:val="28"/>
        </w:rPr>
        <w:t>6</w:t>
      </w:r>
      <w:r w:rsidR="00825AA8">
        <w:rPr>
          <w:rFonts w:ascii="Times New Roman" w:hAnsi="Times New Roman"/>
          <w:b/>
          <w:sz w:val="28"/>
          <w:szCs w:val="28"/>
        </w:rPr>
        <w:t>.</w:t>
      </w:r>
      <w:r w:rsidRPr="002E6F05">
        <w:rPr>
          <w:rFonts w:ascii="Times New Roman" w:hAnsi="Times New Roman"/>
          <w:b/>
          <w:sz w:val="28"/>
          <w:szCs w:val="28"/>
        </w:rPr>
        <w:t xml:space="preserve"> </w:t>
      </w:r>
      <w:r w:rsidR="00EA2E84" w:rsidRPr="00EA2E84">
        <w:rPr>
          <w:rFonts w:ascii="Times New Roman" w:hAnsi="Times New Roman"/>
          <w:b/>
          <w:sz w:val="28"/>
          <w:szCs w:val="28"/>
        </w:rPr>
        <w:t>Дослідження, які необхідно провести, методи і критерії, що</w:t>
      </w:r>
      <w:r w:rsidR="00EA2E84" w:rsidRPr="00242E6B">
        <w:rPr>
          <w:rFonts w:ascii="Times New Roman" w:hAnsi="Times New Roman"/>
          <w:b/>
          <w:sz w:val="28"/>
          <w:szCs w:val="28"/>
        </w:rPr>
        <w:t xml:space="preserve"> </w:t>
      </w:r>
      <w:r w:rsidR="00EA2E84" w:rsidRPr="00EA2E84">
        <w:rPr>
          <w:rFonts w:ascii="Times New Roman" w:hAnsi="Times New Roman"/>
          <w:b/>
          <w:sz w:val="28"/>
          <w:szCs w:val="28"/>
        </w:rPr>
        <w:t>використовуватимуться під час стратегічної екологічної оцінки</w:t>
      </w:r>
    </w:p>
    <w:p w:rsidR="004C13F3" w:rsidRDefault="008075AA" w:rsidP="00E412A7">
      <w:pPr>
        <w:spacing w:line="233" w:lineRule="auto"/>
        <w:ind w:firstLine="709"/>
        <w:jc w:val="both"/>
        <w:rPr>
          <w:rFonts w:ascii="Times New Roman" w:hAnsi="Times New Roman"/>
          <w:sz w:val="28"/>
          <w:szCs w:val="28"/>
        </w:rPr>
      </w:pPr>
      <w:r w:rsidRPr="008075AA">
        <w:rPr>
          <w:rFonts w:ascii="Times New Roman" w:hAnsi="Times New Roman"/>
          <w:sz w:val="28"/>
          <w:szCs w:val="28"/>
        </w:rPr>
        <w:t>Під час стратегічної екологічної оцінки необхідно визначити доцільність</w:t>
      </w:r>
      <w:r w:rsidR="00134D23">
        <w:rPr>
          <w:rFonts w:ascii="Times New Roman" w:hAnsi="Times New Roman"/>
          <w:sz w:val="28"/>
          <w:szCs w:val="28"/>
        </w:rPr>
        <w:t>,</w:t>
      </w:r>
      <w:r w:rsidRPr="008075AA">
        <w:rPr>
          <w:rFonts w:ascii="Times New Roman" w:hAnsi="Times New Roman"/>
          <w:sz w:val="28"/>
          <w:szCs w:val="28"/>
        </w:rPr>
        <w:t xml:space="preserve"> </w:t>
      </w:r>
      <w:r w:rsidR="00E11A06">
        <w:rPr>
          <w:rFonts w:ascii="Times New Roman" w:hAnsi="Times New Roman"/>
          <w:sz w:val="28"/>
          <w:szCs w:val="28"/>
        </w:rPr>
        <w:t xml:space="preserve">достатність, </w:t>
      </w:r>
      <w:r w:rsidRPr="008075AA">
        <w:rPr>
          <w:rFonts w:ascii="Times New Roman" w:hAnsi="Times New Roman"/>
          <w:sz w:val="28"/>
          <w:szCs w:val="28"/>
        </w:rPr>
        <w:t xml:space="preserve">прийнятність </w:t>
      </w:r>
      <w:r w:rsidR="00134D23">
        <w:rPr>
          <w:rFonts w:ascii="Times New Roman" w:hAnsi="Times New Roman"/>
          <w:sz w:val="28"/>
          <w:szCs w:val="28"/>
        </w:rPr>
        <w:t xml:space="preserve">та </w:t>
      </w:r>
      <w:r w:rsidRPr="008075AA">
        <w:rPr>
          <w:rFonts w:ascii="Times New Roman" w:hAnsi="Times New Roman"/>
          <w:sz w:val="28"/>
          <w:szCs w:val="28"/>
        </w:rPr>
        <w:t>обґрунт</w:t>
      </w:r>
      <w:r w:rsidR="00134D23">
        <w:rPr>
          <w:rFonts w:ascii="Times New Roman" w:hAnsi="Times New Roman"/>
          <w:sz w:val="28"/>
          <w:szCs w:val="28"/>
        </w:rPr>
        <w:t xml:space="preserve">ованість </w:t>
      </w:r>
      <w:r w:rsidRPr="008075AA">
        <w:rPr>
          <w:rFonts w:ascii="Times New Roman" w:hAnsi="Times New Roman"/>
          <w:sz w:val="28"/>
          <w:szCs w:val="28"/>
        </w:rPr>
        <w:t xml:space="preserve">заходів </w:t>
      </w:r>
      <w:r w:rsidR="00134D23">
        <w:rPr>
          <w:rFonts w:ascii="Times New Roman" w:hAnsi="Times New Roman"/>
          <w:sz w:val="28"/>
          <w:szCs w:val="28"/>
        </w:rPr>
        <w:t xml:space="preserve">та </w:t>
      </w:r>
      <w:r w:rsidR="00526142">
        <w:rPr>
          <w:rFonts w:ascii="Times New Roman" w:hAnsi="Times New Roman"/>
          <w:sz w:val="28"/>
          <w:szCs w:val="28"/>
        </w:rPr>
        <w:t>проєкт</w:t>
      </w:r>
      <w:r w:rsidR="00134D23">
        <w:rPr>
          <w:rFonts w:ascii="Times New Roman" w:hAnsi="Times New Roman"/>
          <w:sz w:val="28"/>
          <w:szCs w:val="28"/>
        </w:rPr>
        <w:t xml:space="preserve">ів, передбачених проєктом ПУРБ з огляду </w:t>
      </w:r>
      <w:r w:rsidR="00E11A06">
        <w:rPr>
          <w:rFonts w:ascii="Times New Roman" w:hAnsi="Times New Roman"/>
          <w:sz w:val="28"/>
          <w:szCs w:val="28"/>
        </w:rPr>
        <w:t xml:space="preserve">на досягнення визначених у </w:t>
      </w:r>
      <w:proofErr w:type="spellStart"/>
      <w:r w:rsidR="00E11A06">
        <w:rPr>
          <w:rFonts w:ascii="Times New Roman" w:hAnsi="Times New Roman"/>
          <w:sz w:val="28"/>
          <w:szCs w:val="28"/>
        </w:rPr>
        <w:t>проєкті</w:t>
      </w:r>
      <w:proofErr w:type="spellEnd"/>
      <w:r w:rsidR="00E11A06">
        <w:rPr>
          <w:rFonts w:ascii="Times New Roman" w:hAnsi="Times New Roman"/>
          <w:sz w:val="28"/>
          <w:szCs w:val="28"/>
        </w:rPr>
        <w:t xml:space="preserve"> ПУРБ екологічних цілей та </w:t>
      </w:r>
      <w:r w:rsidR="00134D23">
        <w:rPr>
          <w:rFonts w:ascii="Times New Roman" w:hAnsi="Times New Roman"/>
          <w:sz w:val="28"/>
          <w:szCs w:val="28"/>
        </w:rPr>
        <w:t>наслідки його виконання для довкілля</w:t>
      </w:r>
      <w:r w:rsidR="00E412A7">
        <w:rPr>
          <w:rFonts w:ascii="Times New Roman" w:hAnsi="Times New Roman"/>
          <w:sz w:val="28"/>
          <w:szCs w:val="28"/>
        </w:rPr>
        <w:t>, у тому числі для</w:t>
      </w:r>
      <w:r w:rsidR="00134D23">
        <w:rPr>
          <w:rFonts w:ascii="Times New Roman" w:hAnsi="Times New Roman"/>
          <w:sz w:val="28"/>
          <w:szCs w:val="28"/>
        </w:rPr>
        <w:t xml:space="preserve"> здоров’я населення</w:t>
      </w:r>
      <w:r w:rsidRPr="008075AA">
        <w:rPr>
          <w:rFonts w:ascii="Times New Roman" w:hAnsi="Times New Roman"/>
          <w:sz w:val="28"/>
          <w:szCs w:val="28"/>
        </w:rPr>
        <w:t>.</w:t>
      </w:r>
    </w:p>
    <w:p w:rsidR="004C13F3" w:rsidRPr="004C13F3" w:rsidRDefault="00E11A06" w:rsidP="00E11A06">
      <w:pPr>
        <w:spacing w:line="233" w:lineRule="auto"/>
        <w:ind w:firstLine="709"/>
        <w:jc w:val="both"/>
        <w:rPr>
          <w:rFonts w:ascii="Times New Roman" w:hAnsi="Times New Roman"/>
          <w:sz w:val="28"/>
          <w:szCs w:val="28"/>
        </w:rPr>
      </w:pPr>
      <w:r>
        <w:rPr>
          <w:rFonts w:ascii="Times New Roman" w:hAnsi="Times New Roman"/>
          <w:sz w:val="28"/>
          <w:szCs w:val="28"/>
        </w:rPr>
        <w:t xml:space="preserve">До </w:t>
      </w:r>
      <w:r w:rsidR="004C13F3" w:rsidRPr="004C13F3">
        <w:rPr>
          <w:rFonts w:ascii="Times New Roman" w:hAnsi="Times New Roman"/>
          <w:sz w:val="28"/>
          <w:szCs w:val="28"/>
        </w:rPr>
        <w:t>критері</w:t>
      </w:r>
      <w:r>
        <w:rPr>
          <w:rFonts w:ascii="Times New Roman" w:hAnsi="Times New Roman"/>
          <w:sz w:val="28"/>
          <w:szCs w:val="28"/>
        </w:rPr>
        <w:t xml:space="preserve">їв, що враховуватимуться </w:t>
      </w:r>
      <w:r w:rsidR="004C13F3" w:rsidRPr="004C13F3">
        <w:rPr>
          <w:rFonts w:ascii="Times New Roman" w:hAnsi="Times New Roman"/>
          <w:sz w:val="28"/>
          <w:szCs w:val="28"/>
        </w:rPr>
        <w:t>під час проведення стратегічної екологічної оцінки</w:t>
      </w:r>
      <w:r>
        <w:rPr>
          <w:rFonts w:ascii="Times New Roman" w:hAnsi="Times New Roman"/>
          <w:sz w:val="28"/>
          <w:szCs w:val="28"/>
        </w:rPr>
        <w:t xml:space="preserve"> проєкту ПУРБ,</w:t>
      </w:r>
      <w:r w:rsidR="004C13F3" w:rsidRPr="004C13F3">
        <w:rPr>
          <w:rFonts w:ascii="Times New Roman" w:hAnsi="Times New Roman"/>
          <w:sz w:val="28"/>
          <w:szCs w:val="28"/>
        </w:rPr>
        <w:t xml:space="preserve"> </w:t>
      </w:r>
      <w:r>
        <w:rPr>
          <w:rFonts w:ascii="Times New Roman" w:hAnsi="Times New Roman"/>
          <w:sz w:val="28"/>
          <w:szCs w:val="28"/>
        </w:rPr>
        <w:t xml:space="preserve">належить, зокрема, </w:t>
      </w:r>
      <w:r w:rsidR="004C13F3" w:rsidRPr="004C13F3">
        <w:rPr>
          <w:rFonts w:ascii="Times New Roman" w:hAnsi="Times New Roman"/>
          <w:sz w:val="28"/>
          <w:szCs w:val="28"/>
        </w:rPr>
        <w:t xml:space="preserve">відповідність </w:t>
      </w:r>
      <w:r>
        <w:rPr>
          <w:rFonts w:ascii="Times New Roman" w:hAnsi="Times New Roman"/>
          <w:sz w:val="28"/>
          <w:szCs w:val="28"/>
        </w:rPr>
        <w:t xml:space="preserve">проєкту ПУРБ </w:t>
      </w:r>
      <w:r w:rsidR="004C13F3" w:rsidRPr="004C13F3">
        <w:rPr>
          <w:rFonts w:ascii="Times New Roman" w:hAnsi="Times New Roman"/>
          <w:sz w:val="28"/>
          <w:szCs w:val="28"/>
        </w:rPr>
        <w:t xml:space="preserve">вимогам Закону України «Про охорону навколишнього природного середовища», Водного кодексу України, </w:t>
      </w:r>
      <w:r>
        <w:rPr>
          <w:rFonts w:ascii="Times New Roman" w:hAnsi="Times New Roman"/>
          <w:sz w:val="28"/>
        </w:rPr>
        <w:t>державним медико-санітарним нормативам та державним медико-санітарним правилам,</w:t>
      </w:r>
      <w:r w:rsidR="004C13F3" w:rsidRPr="004C13F3">
        <w:rPr>
          <w:rFonts w:ascii="Times New Roman" w:hAnsi="Times New Roman"/>
          <w:sz w:val="28"/>
          <w:szCs w:val="28"/>
        </w:rPr>
        <w:t xml:space="preserve"> </w:t>
      </w:r>
      <w:r>
        <w:rPr>
          <w:rFonts w:ascii="Times New Roman" w:hAnsi="Times New Roman"/>
          <w:sz w:val="28"/>
          <w:szCs w:val="28"/>
        </w:rPr>
        <w:t xml:space="preserve">а </w:t>
      </w:r>
      <w:r w:rsidR="004C13F3" w:rsidRPr="004C13F3">
        <w:rPr>
          <w:rFonts w:ascii="Times New Roman" w:hAnsi="Times New Roman"/>
          <w:sz w:val="28"/>
          <w:szCs w:val="28"/>
        </w:rPr>
        <w:t>та</w:t>
      </w:r>
      <w:r>
        <w:rPr>
          <w:rFonts w:ascii="Times New Roman" w:hAnsi="Times New Roman"/>
          <w:sz w:val="28"/>
          <w:szCs w:val="28"/>
        </w:rPr>
        <w:t>кож</w:t>
      </w:r>
      <w:r w:rsidR="004C13F3" w:rsidRPr="004C13F3">
        <w:rPr>
          <w:rFonts w:ascii="Times New Roman" w:hAnsi="Times New Roman"/>
          <w:sz w:val="28"/>
          <w:szCs w:val="28"/>
        </w:rPr>
        <w:t xml:space="preserve"> іншим </w:t>
      </w:r>
      <w:r>
        <w:rPr>
          <w:rFonts w:ascii="Times New Roman" w:hAnsi="Times New Roman"/>
          <w:sz w:val="28"/>
          <w:szCs w:val="28"/>
        </w:rPr>
        <w:t xml:space="preserve">вимогам </w:t>
      </w:r>
      <w:r w:rsidR="004C13F3" w:rsidRPr="004C13F3">
        <w:rPr>
          <w:rFonts w:ascii="Times New Roman" w:hAnsi="Times New Roman"/>
          <w:sz w:val="28"/>
          <w:szCs w:val="28"/>
        </w:rPr>
        <w:t>нормативно-правови</w:t>
      </w:r>
      <w:r>
        <w:rPr>
          <w:rFonts w:ascii="Times New Roman" w:hAnsi="Times New Roman"/>
          <w:sz w:val="28"/>
          <w:szCs w:val="28"/>
        </w:rPr>
        <w:t>х</w:t>
      </w:r>
      <w:r w:rsidR="004C13F3" w:rsidRPr="004C13F3">
        <w:rPr>
          <w:rFonts w:ascii="Times New Roman" w:hAnsi="Times New Roman"/>
          <w:sz w:val="28"/>
          <w:szCs w:val="28"/>
        </w:rPr>
        <w:t xml:space="preserve"> акт</w:t>
      </w:r>
      <w:r>
        <w:rPr>
          <w:rFonts w:ascii="Times New Roman" w:hAnsi="Times New Roman"/>
          <w:sz w:val="28"/>
          <w:szCs w:val="28"/>
        </w:rPr>
        <w:t>ів</w:t>
      </w:r>
      <w:r w:rsidR="004C13F3" w:rsidRPr="004C13F3">
        <w:rPr>
          <w:rFonts w:ascii="Times New Roman" w:hAnsi="Times New Roman"/>
          <w:sz w:val="28"/>
          <w:szCs w:val="28"/>
        </w:rPr>
        <w:t xml:space="preserve"> природоохоронного </w:t>
      </w:r>
      <w:r>
        <w:rPr>
          <w:rFonts w:ascii="Times New Roman" w:hAnsi="Times New Roman"/>
          <w:sz w:val="28"/>
          <w:szCs w:val="28"/>
        </w:rPr>
        <w:t>спрямування</w:t>
      </w:r>
      <w:r w:rsidR="004C13F3" w:rsidRPr="004C13F3">
        <w:rPr>
          <w:rFonts w:ascii="Times New Roman" w:hAnsi="Times New Roman"/>
          <w:sz w:val="28"/>
          <w:szCs w:val="28"/>
        </w:rPr>
        <w:t>.</w:t>
      </w:r>
    </w:p>
    <w:p w:rsidR="008971DD" w:rsidRDefault="004C13F3" w:rsidP="00E412A7">
      <w:pPr>
        <w:spacing w:line="233" w:lineRule="auto"/>
        <w:ind w:firstLine="709"/>
        <w:jc w:val="both"/>
        <w:rPr>
          <w:rFonts w:ascii="Times New Roman" w:hAnsi="Times New Roman"/>
          <w:sz w:val="28"/>
          <w:szCs w:val="28"/>
        </w:rPr>
      </w:pPr>
      <w:r w:rsidRPr="004C13F3">
        <w:rPr>
          <w:rFonts w:ascii="Times New Roman" w:hAnsi="Times New Roman"/>
          <w:sz w:val="28"/>
          <w:szCs w:val="28"/>
        </w:rPr>
        <w:t>Для здійснення стратегічної екологічної оцінки будуть використовув</w:t>
      </w:r>
      <w:r w:rsidR="006F24AD">
        <w:rPr>
          <w:rFonts w:ascii="Times New Roman" w:hAnsi="Times New Roman"/>
          <w:sz w:val="28"/>
          <w:szCs w:val="28"/>
        </w:rPr>
        <w:t xml:space="preserve">атись методи, які передбачають </w:t>
      </w:r>
      <w:r w:rsidR="006F24AD" w:rsidRPr="009E4443">
        <w:rPr>
          <w:rFonts w:ascii="Times New Roman" w:hAnsi="Times New Roman"/>
          <w:sz w:val="28"/>
          <w:szCs w:val="28"/>
        </w:rPr>
        <w:t>порівняльний аналіз</w:t>
      </w:r>
      <w:r w:rsidR="006F24AD">
        <w:rPr>
          <w:rFonts w:ascii="Times New Roman" w:hAnsi="Times New Roman"/>
          <w:sz w:val="28"/>
          <w:szCs w:val="28"/>
        </w:rPr>
        <w:t xml:space="preserve">, </w:t>
      </w:r>
      <w:r w:rsidR="006F24AD" w:rsidRPr="009E4443">
        <w:rPr>
          <w:rFonts w:ascii="Times New Roman" w:hAnsi="Times New Roman"/>
          <w:sz w:val="28"/>
          <w:szCs w:val="28"/>
        </w:rPr>
        <w:t>SWOT-</w:t>
      </w:r>
      <w:proofErr w:type="spellStart"/>
      <w:r w:rsidR="006F24AD" w:rsidRPr="009E4443">
        <w:rPr>
          <w:rFonts w:ascii="Times New Roman" w:hAnsi="Times New Roman"/>
          <w:sz w:val="28"/>
          <w:szCs w:val="28"/>
        </w:rPr>
        <w:t>аналіз</w:t>
      </w:r>
      <w:proofErr w:type="spellEnd"/>
      <w:r w:rsidR="008971DD">
        <w:rPr>
          <w:rFonts w:ascii="Times New Roman" w:hAnsi="Times New Roman"/>
          <w:sz w:val="28"/>
          <w:szCs w:val="28"/>
        </w:rPr>
        <w:t xml:space="preserve">, </w:t>
      </w:r>
      <w:r w:rsidR="008971DD" w:rsidRPr="00FB6063">
        <w:rPr>
          <w:rFonts w:ascii="Times New Roman" w:hAnsi="Times New Roman"/>
          <w:sz w:val="28"/>
          <w:szCs w:val="28"/>
        </w:rPr>
        <w:t>експертні оцінки</w:t>
      </w:r>
      <w:r w:rsidR="008971DD">
        <w:rPr>
          <w:rFonts w:ascii="Times New Roman" w:hAnsi="Times New Roman"/>
          <w:sz w:val="28"/>
          <w:szCs w:val="28"/>
        </w:rPr>
        <w:t xml:space="preserve">, </w:t>
      </w:r>
      <w:r w:rsidR="008971DD" w:rsidRPr="004C13F3">
        <w:rPr>
          <w:rFonts w:ascii="Times New Roman" w:hAnsi="Times New Roman"/>
          <w:sz w:val="28"/>
          <w:szCs w:val="28"/>
        </w:rPr>
        <w:t>збір та аналіз інформації про поточний стан складових довкілля,</w:t>
      </w:r>
      <w:r w:rsidR="008971DD">
        <w:rPr>
          <w:rFonts w:ascii="Times New Roman" w:hAnsi="Times New Roman"/>
          <w:sz w:val="28"/>
          <w:szCs w:val="28"/>
        </w:rPr>
        <w:t xml:space="preserve"> у тому числі </w:t>
      </w:r>
      <w:r w:rsidR="008971DD" w:rsidRPr="004C5924">
        <w:rPr>
          <w:rFonts w:ascii="Times New Roman" w:hAnsi="Times New Roman"/>
          <w:sz w:val="28"/>
          <w:szCs w:val="28"/>
        </w:rPr>
        <w:t>дані моніторингу довкілля</w:t>
      </w:r>
      <w:r w:rsidR="008971DD">
        <w:rPr>
          <w:rFonts w:ascii="Times New Roman" w:hAnsi="Times New Roman"/>
          <w:sz w:val="28"/>
          <w:szCs w:val="28"/>
        </w:rPr>
        <w:t>.</w:t>
      </w:r>
    </w:p>
    <w:p w:rsidR="004C13F3" w:rsidRDefault="004C13F3" w:rsidP="00FC076B">
      <w:pPr>
        <w:spacing w:line="233" w:lineRule="auto"/>
        <w:ind w:firstLine="709"/>
        <w:jc w:val="both"/>
        <w:rPr>
          <w:rFonts w:ascii="Times New Roman" w:hAnsi="Times New Roman"/>
          <w:sz w:val="28"/>
          <w:szCs w:val="28"/>
        </w:rPr>
      </w:pPr>
    </w:p>
    <w:p w:rsidR="00CD165E" w:rsidRPr="00376E3C" w:rsidRDefault="00CD165E" w:rsidP="00AF3FB4">
      <w:pPr>
        <w:spacing w:before="40" w:line="233" w:lineRule="auto"/>
        <w:ind w:firstLine="709"/>
        <w:jc w:val="both"/>
        <w:rPr>
          <w:rFonts w:ascii="Times New Roman" w:hAnsi="Times New Roman"/>
          <w:b/>
          <w:sz w:val="28"/>
          <w:szCs w:val="28"/>
        </w:rPr>
      </w:pPr>
      <w:r w:rsidRPr="00376E3C">
        <w:rPr>
          <w:rFonts w:ascii="Times New Roman" w:hAnsi="Times New Roman"/>
          <w:b/>
          <w:sz w:val="28"/>
          <w:szCs w:val="28"/>
        </w:rPr>
        <w:t>7</w:t>
      </w:r>
      <w:r w:rsidR="002D7449">
        <w:rPr>
          <w:rFonts w:ascii="Times New Roman" w:hAnsi="Times New Roman"/>
          <w:b/>
          <w:sz w:val="28"/>
          <w:szCs w:val="28"/>
        </w:rPr>
        <w:t>.</w:t>
      </w:r>
      <w:r w:rsidRPr="00376E3C">
        <w:rPr>
          <w:rFonts w:ascii="Times New Roman" w:hAnsi="Times New Roman"/>
          <w:b/>
          <w:sz w:val="28"/>
          <w:szCs w:val="28"/>
        </w:rPr>
        <w:t xml:space="preserve"> </w:t>
      </w:r>
      <w:r w:rsidR="00AF3FB4" w:rsidRPr="00AF3FB4">
        <w:rPr>
          <w:rFonts w:ascii="Times New Roman" w:hAnsi="Times New Roman"/>
          <w:b/>
          <w:sz w:val="28"/>
          <w:szCs w:val="28"/>
        </w:rPr>
        <w:t>Заходи, які передбачається розглянути для запобігання, зменшення та</w:t>
      </w:r>
      <w:r w:rsidR="00AF3FB4" w:rsidRPr="00AF3FB4">
        <w:rPr>
          <w:rFonts w:ascii="Times New Roman" w:hAnsi="Times New Roman"/>
          <w:b/>
          <w:sz w:val="28"/>
          <w:szCs w:val="28"/>
          <w:lang w:val="ru-RU"/>
        </w:rPr>
        <w:t xml:space="preserve"> </w:t>
      </w:r>
      <w:r w:rsidR="00AF3FB4" w:rsidRPr="00AF3FB4">
        <w:rPr>
          <w:rFonts w:ascii="Times New Roman" w:hAnsi="Times New Roman"/>
          <w:b/>
          <w:sz w:val="28"/>
          <w:szCs w:val="28"/>
        </w:rPr>
        <w:t>пом’якшення негативних наслідків виконання документа державного</w:t>
      </w:r>
      <w:r w:rsidR="00AF3FB4" w:rsidRPr="00AF3FB4">
        <w:rPr>
          <w:rFonts w:ascii="Times New Roman" w:hAnsi="Times New Roman"/>
          <w:b/>
          <w:sz w:val="28"/>
          <w:szCs w:val="28"/>
          <w:lang w:val="ru-RU"/>
        </w:rPr>
        <w:t xml:space="preserve"> </w:t>
      </w:r>
      <w:r w:rsidR="00AF3FB4" w:rsidRPr="00AF3FB4">
        <w:rPr>
          <w:rFonts w:ascii="Times New Roman" w:hAnsi="Times New Roman"/>
          <w:b/>
          <w:sz w:val="28"/>
          <w:szCs w:val="28"/>
        </w:rPr>
        <w:t>планування</w:t>
      </w:r>
    </w:p>
    <w:p w:rsidR="006D3625" w:rsidRPr="00403809" w:rsidRDefault="009F523D" w:rsidP="00E412A7">
      <w:pPr>
        <w:spacing w:before="40" w:line="233" w:lineRule="auto"/>
        <w:ind w:firstLine="709"/>
        <w:jc w:val="both"/>
        <w:rPr>
          <w:rFonts w:ascii="Times New Roman" w:hAnsi="Times New Roman"/>
          <w:b/>
          <w:sz w:val="28"/>
          <w:szCs w:val="28"/>
        </w:rPr>
      </w:pPr>
      <w:r w:rsidRPr="009F523D">
        <w:rPr>
          <w:rFonts w:ascii="Times New Roman" w:hAnsi="Times New Roman"/>
          <w:sz w:val="28"/>
          <w:szCs w:val="28"/>
        </w:rPr>
        <w:t xml:space="preserve">Під час стратегічної екологічної оцінки передбачається </w:t>
      </w:r>
      <w:r w:rsidR="00E412A7">
        <w:rPr>
          <w:rFonts w:ascii="Times New Roman" w:hAnsi="Times New Roman"/>
          <w:sz w:val="28"/>
          <w:szCs w:val="28"/>
        </w:rPr>
        <w:t xml:space="preserve">визначити та обґрунтувати </w:t>
      </w:r>
      <w:r w:rsidRPr="009F523D">
        <w:rPr>
          <w:rFonts w:ascii="Times New Roman" w:hAnsi="Times New Roman"/>
          <w:sz w:val="28"/>
          <w:szCs w:val="28"/>
        </w:rPr>
        <w:t>заходи</w:t>
      </w:r>
      <w:r w:rsidR="00403809">
        <w:rPr>
          <w:rFonts w:ascii="Times New Roman" w:hAnsi="Times New Roman"/>
          <w:sz w:val="28"/>
          <w:szCs w:val="28"/>
        </w:rPr>
        <w:t xml:space="preserve"> </w:t>
      </w:r>
      <w:r w:rsidRPr="009F523D">
        <w:rPr>
          <w:rFonts w:ascii="Times New Roman" w:hAnsi="Times New Roman"/>
          <w:sz w:val="28"/>
          <w:szCs w:val="28"/>
        </w:rPr>
        <w:t xml:space="preserve">із запобігання, зменшення та пом'якшення </w:t>
      </w:r>
      <w:r w:rsidR="000C58FB">
        <w:rPr>
          <w:rFonts w:ascii="Times New Roman" w:hAnsi="Times New Roman"/>
          <w:sz w:val="28"/>
          <w:szCs w:val="28"/>
        </w:rPr>
        <w:t xml:space="preserve">ймовірних </w:t>
      </w:r>
      <w:r w:rsidRPr="009F523D">
        <w:rPr>
          <w:rFonts w:ascii="Times New Roman" w:hAnsi="Times New Roman"/>
          <w:sz w:val="28"/>
          <w:szCs w:val="28"/>
        </w:rPr>
        <w:t xml:space="preserve">негативних наслідків </w:t>
      </w:r>
      <w:r w:rsidR="00E412A7">
        <w:rPr>
          <w:rFonts w:ascii="Times New Roman" w:hAnsi="Times New Roman"/>
          <w:sz w:val="28"/>
          <w:szCs w:val="28"/>
        </w:rPr>
        <w:t>виконання проєкту ПУРБ для довкілля, у тому числі для здоров’я населення</w:t>
      </w:r>
      <w:r w:rsidRPr="009F523D">
        <w:rPr>
          <w:rFonts w:ascii="Times New Roman" w:hAnsi="Times New Roman"/>
          <w:sz w:val="28"/>
          <w:szCs w:val="28"/>
        </w:rPr>
        <w:t>.</w:t>
      </w:r>
    </w:p>
    <w:p w:rsidR="00AF3FB4" w:rsidRPr="006D3625" w:rsidRDefault="002D7449" w:rsidP="00AF3FB4">
      <w:pPr>
        <w:spacing w:before="40" w:line="233" w:lineRule="auto"/>
        <w:ind w:firstLine="709"/>
        <w:jc w:val="both"/>
        <w:rPr>
          <w:rFonts w:ascii="Times New Roman" w:hAnsi="Times New Roman"/>
          <w:b/>
          <w:sz w:val="28"/>
          <w:szCs w:val="28"/>
          <w:lang w:val="ru-RU"/>
        </w:rPr>
      </w:pPr>
      <w:r>
        <w:rPr>
          <w:rFonts w:ascii="Times New Roman" w:hAnsi="Times New Roman"/>
          <w:b/>
          <w:sz w:val="28"/>
          <w:szCs w:val="28"/>
        </w:rPr>
        <w:t>8.</w:t>
      </w:r>
      <w:r w:rsidR="00CD165E" w:rsidRPr="002E6F05">
        <w:rPr>
          <w:rFonts w:ascii="Times New Roman" w:hAnsi="Times New Roman"/>
          <w:b/>
          <w:sz w:val="28"/>
          <w:szCs w:val="28"/>
        </w:rPr>
        <w:t xml:space="preserve"> </w:t>
      </w:r>
      <w:r w:rsidR="00AF3FB4" w:rsidRPr="00AF3FB4">
        <w:rPr>
          <w:rFonts w:ascii="Times New Roman" w:hAnsi="Times New Roman"/>
          <w:b/>
          <w:sz w:val="28"/>
          <w:szCs w:val="28"/>
        </w:rPr>
        <w:t>Пропозиції щодо структури та змісту звіту про стратегічну екологічну оцінку</w:t>
      </w:r>
    </w:p>
    <w:p w:rsidR="00CD165E" w:rsidRPr="00016518" w:rsidRDefault="009F20DD" w:rsidP="000C58FB">
      <w:pPr>
        <w:spacing w:before="40" w:line="233" w:lineRule="auto"/>
        <w:ind w:firstLine="709"/>
        <w:jc w:val="both"/>
        <w:rPr>
          <w:rFonts w:ascii="Times New Roman" w:hAnsi="Times New Roman"/>
          <w:sz w:val="28"/>
          <w:szCs w:val="28"/>
        </w:rPr>
      </w:pPr>
      <w:r>
        <w:rPr>
          <w:rFonts w:ascii="Times New Roman" w:hAnsi="Times New Roman"/>
          <w:sz w:val="28"/>
          <w:szCs w:val="28"/>
        </w:rPr>
        <w:t xml:space="preserve">Структура та зміст звіту про </w:t>
      </w:r>
      <w:r w:rsidR="000C58FB">
        <w:rPr>
          <w:rFonts w:ascii="Times New Roman" w:hAnsi="Times New Roman"/>
          <w:sz w:val="28"/>
          <w:szCs w:val="28"/>
        </w:rPr>
        <w:t>стратегічну екологічну оцінку</w:t>
      </w:r>
      <w:r>
        <w:rPr>
          <w:rFonts w:ascii="Times New Roman" w:hAnsi="Times New Roman"/>
          <w:sz w:val="28"/>
          <w:szCs w:val="28"/>
        </w:rPr>
        <w:t xml:space="preserve"> відповідатиме вимогам статті 11 Закону України «Про стратегічну екологічну оцінку».</w:t>
      </w:r>
    </w:p>
    <w:p w:rsidR="006D3625" w:rsidRPr="00EB2EEB" w:rsidRDefault="006D3625" w:rsidP="00FC076B">
      <w:pPr>
        <w:spacing w:before="40" w:line="233" w:lineRule="auto"/>
        <w:ind w:firstLine="709"/>
        <w:jc w:val="both"/>
        <w:rPr>
          <w:rFonts w:ascii="Times New Roman" w:hAnsi="Times New Roman"/>
          <w:b/>
          <w:sz w:val="28"/>
          <w:szCs w:val="28"/>
          <w:lang w:val="ru-RU"/>
        </w:rPr>
      </w:pPr>
    </w:p>
    <w:p w:rsidR="00CD165E" w:rsidRPr="00016518" w:rsidRDefault="00CD165E" w:rsidP="00FC076B">
      <w:pPr>
        <w:spacing w:before="40" w:line="233" w:lineRule="auto"/>
        <w:ind w:firstLine="709"/>
        <w:jc w:val="both"/>
        <w:rPr>
          <w:rFonts w:ascii="Times New Roman" w:hAnsi="Times New Roman"/>
          <w:sz w:val="28"/>
          <w:szCs w:val="28"/>
        </w:rPr>
      </w:pPr>
      <w:r w:rsidRPr="0043169E">
        <w:rPr>
          <w:rFonts w:ascii="Times New Roman" w:hAnsi="Times New Roman"/>
          <w:b/>
          <w:sz w:val="28"/>
          <w:szCs w:val="28"/>
        </w:rPr>
        <w:t>9</w:t>
      </w:r>
      <w:r w:rsidR="00403809">
        <w:rPr>
          <w:rFonts w:ascii="Times New Roman" w:hAnsi="Times New Roman"/>
          <w:b/>
          <w:sz w:val="28"/>
          <w:szCs w:val="28"/>
        </w:rPr>
        <w:t>.</w:t>
      </w:r>
      <w:r w:rsidRPr="0043169E">
        <w:rPr>
          <w:rFonts w:ascii="Times New Roman" w:hAnsi="Times New Roman"/>
          <w:b/>
          <w:sz w:val="28"/>
          <w:szCs w:val="28"/>
        </w:rPr>
        <w:t xml:space="preserve"> </w:t>
      </w:r>
      <w:r w:rsidR="006D3625" w:rsidRPr="006D3625">
        <w:rPr>
          <w:rFonts w:ascii="Times New Roman" w:hAnsi="Times New Roman"/>
          <w:b/>
          <w:sz w:val="28"/>
          <w:szCs w:val="28"/>
        </w:rPr>
        <w:t>Орган, до якого подаються зауваження та пропозиції та строки їх подання</w:t>
      </w:r>
    </w:p>
    <w:p w:rsidR="00F11F0E" w:rsidRPr="00081A76" w:rsidRDefault="00141BE8" w:rsidP="00D24E6E">
      <w:pPr>
        <w:spacing w:line="233" w:lineRule="auto"/>
        <w:ind w:firstLine="709"/>
        <w:jc w:val="both"/>
        <w:rPr>
          <w:rFonts w:ascii="Times New Roman" w:hAnsi="Times New Roman"/>
          <w:b/>
          <w:sz w:val="28"/>
          <w:szCs w:val="28"/>
        </w:rPr>
      </w:pPr>
      <w:r w:rsidRPr="00081A76">
        <w:rPr>
          <w:rFonts w:ascii="Times New Roman" w:hAnsi="Times New Roman"/>
          <w:sz w:val="28"/>
          <w:szCs w:val="28"/>
        </w:rPr>
        <w:t>Зауваження і пропозиції до Заяви про визначення обсягу стратегічної екологічної оцінки проєкту П</w:t>
      </w:r>
      <w:r w:rsidR="00FE7E44">
        <w:rPr>
          <w:rFonts w:ascii="Times New Roman" w:hAnsi="Times New Roman"/>
          <w:sz w:val="28"/>
          <w:szCs w:val="28"/>
        </w:rPr>
        <w:t>УРБ</w:t>
      </w:r>
      <w:r w:rsidRPr="00081A76">
        <w:rPr>
          <w:rFonts w:ascii="Times New Roman" w:hAnsi="Times New Roman"/>
          <w:sz w:val="28"/>
          <w:szCs w:val="28"/>
        </w:rPr>
        <w:t xml:space="preserve"> просимо надавати у письмовому вигляді до </w:t>
      </w:r>
      <w:r w:rsidR="00BF4412">
        <w:rPr>
          <w:rFonts w:ascii="Times New Roman" w:hAnsi="Times New Roman"/>
          <w:sz w:val="28"/>
          <w:szCs w:val="28"/>
        </w:rPr>
        <w:t xml:space="preserve">Державного агентства водних ресурсів України </w:t>
      </w:r>
      <w:r w:rsidR="00757514">
        <w:rPr>
          <w:rFonts w:ascii="Times New Roman" w:hAnsi="Times New Roman"/>
          <w:sz w:val="28"/>
          <w:szCs w:val="28"/>
        </w:rPr>
        <w:t xml:space="preserve">(поштова </w:t>
      </w:r>
      <w:r w:rsidR="00BF4412" w:rsidRPr="00BF4412">
        <w:rPr>
          <w:rFonts w:ascii="Times New Roman" w:hAnsi="Times New Roman"/>
          <w:sz w:val="28"/>
          <w:szCs w:val="28"/>
        </w:rPr>
        <w:t>адрес</w:t>
      </w:r>
      <w:r w:rsidR="00757514">
        <w:rPr>
          <w:rFonts w:ascii="Times New Roman" w:hAnsi="Times New Roman"/>
          <w:sz w:val="28"/>
          <w:szCs w:val="28"/>
        </w:rPr>
        <w:t>а</w:t>
      </w:r>
      <w:r w:rsidR="003C3BDD">
        <w:rPr>
          <w:rFonts w:ascii="Times New Roman" w:hAnsi="Times New Roman"/>
          <w:sz w:val="28"/>
          <w:szCs w:val="28"/>
        </w:rPr>
        <w:t xml:space="preserve">: </w:t>
      </w:r>
      <w:r w:rsidR="003C3BDD" w:rsidRPr="003C3BDD">
        <w:rPr>
          <w:rFonts w:ascii="Times New Roman" w:hAnsi="Times New Roman"/>
          <w:sz w:val="28"/>
          <w:szCs w:val="28"/>
        </w:rPr>
        <w:t>вул. Велика Васильківська, 8, м. Київ, 01024</w:t>
      </w:r>
      <w:r w:rsidR="00497E0D">
        <w:rPr>
          <w:rFonts w:ascii="Times New Roman" w:hAnsi="Times New Roman"/>
          <w:sz w:val="28"/>
          <w:szCs w:val="28"/>
        </w:rPr>
        <w:t>;</w:t>
      </w:r>
      <w:r w:rsidR="003C3BDD">
        <w:rPr>
          <w:rFonts w:ascii="Times New Roman" w:hAnsi="Times New Roman"/>
          <w:sz w:val="28"/>
          <w:szCs w:val="28"/>
        </w:rPr>
        <w:t xml:space="preserve"> </w:t>
      </w:r>
      <w:r w:rsidR="00CE6C95" w:rsidRPr="00081A76">
        <w:rPr>
          <w:rFonts w:ascii="Times New Roman" w:hAnsi="Times New Roman"/>
          <w:sz w:val="28"/>
          <w:szCs w:val="28"/>
        </w:rPr>
        <w:t>е</w:t>
      </w:r>
      <w:r w:rsidRPr="00081A76">
        <w:rPr>
          <w:rFonts w:ascii="Times New Roman" w:hAnsi="Times New Roman"/>
          <w:sz w:val="28"/>
          <w:szCs w:val="28"/>
        </w:rPr>
        <w:t>лектронн</w:t>
      </w:r>
      <w:r w:rsidR="00497E0D">
        <w:rPr>
          <w:rFonts w:ascii="Times New Roman" w:hAnsi="Times New Roman"/>
          <w:sz w:val="28"/>
          <w:szCs w:val="28"/>
        </w:rPr>
        <w:t>а</w:t>
      </w:r>
      <w:r w:rsidRPr="00081A76">
        <w:rPr>
          <w:rFonts w:ascii="Times New Roman" w:hAnsi="Times New Roman"/>
          <w:sz w:val="28"/>
          <w:szCs w:val="28"/>
        </w:rPr>
        <w:t xml:space="preserve"> адрес</w:t>
      </w:r>
      <w:r w:rsidR="00497E0D">
        <w:rPr>
          <w:rFonts w:ascii="Times New Roman" w:hAnsi="Times New Roman"/>
          <w:sz w:val="28"/>
          <w:szCs w:val="28"/>
        </w:rPr>
        <w:t>а</w:t>
      </w:r>
      <w:r w:rsidRPr="00081A76">
        <w:rPr>
          <w:rFonts w:ascii="Times New Roman" w:hAnsi="Times New Roman"/>
          <w:sz w:val="28"/>
          <w:szCs w:val="28"/>
        </w:rPr>
        <w:t xml:space="preserve">: </w:t>
      </w:r>
      <w:proofErr w:type="spellStart"/>
      <w:r w:rsidR="00F4210C">
        <w:rPr>
          <w:rFonts w:ascii="Times New Roman" w:hAnsi="Times New Roman"/>
          <w:sz w:val="28"/>
          <w:szCs w:val="28"/>
        </w:rPr>
        <w:t>rbmp</w:t>
      </w:r>
      <w:proofErr w:type="spellEnd"/>
      <w:r w:rsidR="00F4210C">
        <w:rPr>
          <w:rFonts w:ascii="Times New Roman" w:hAnsi="Times New Roman"/>
          <w:sz w:val="28"/>
          <w:szCs w:val="28"/>
        </w:rPr>
        <w:t>@</w:t>
      </w:r>
      <w:proofErr w:type="spellStart"/>
      <w:r w:rsidR="00F4210C">
        <w:rPr>
          <w:rFonts w:ascii="Times New Roman" w:hAnsi="Times New Roman"/>
          <w:sz w:val="28"/>
          <w:szCs w:val="28"/>
        </w:rPr>
        <w:t>davr.gov.ua</w:t>
      </w:r>
      <w:proofErr w:type="spellEnd"/>
      <w:r w:rsidR="00E5554D">
        <w:rPr>
          <w:rFonts w:ascii="Times New Roman" w:hAnsi="Times New Roman"/>
          <w:sz w:val="28"/>
          <w:szCs w:val="28"/>
        </w:rPr>
        <w:t>)</w:t>
      </w:r>
      <w:r w:rsidRPr="00081A76">
        <w:rPr>
          <w:rFonts w:ascii="Times New Roman" w:hAnsi="Times New Roman"/>
          <w:sz w:val="28"/>
          <w:szCs w:val="28"/>
        </w:rPr>
        <w:t xml:space="preserve">. </w:t>
      </w:r>
      <w:r w:rsidR="00492BA5" w:rsidRPr="00081A76">
        <w:rPr>
          <w:rFonts w:ascii="Times New Roman" w:hAnsi="Times New Roman"/>
          <w:sz w:val="28"/>
          <w:szCs w:val="28"/>
        </w:rPr>
        <w:t xml:space="preserve">Строк подання зауважень і пропозицій становить 10 днів з </w:t>
      </w:r>
      <w:r w:rsidR="00134D23">
        <w:rPr>
          <w:rFonts w:ascii="Times New Roman" w:hAnsi="Times New Roman"/>
          <w:sz w:val="28"/>
          <w:szCs w:val="28"/>
        </w:rPr>
        <w:t>дня</w:t>
      </w:r>
      <w:r w:rsidR="00492BA5" w:rsidRPr="00081A76">
        <w:rPr>
          <w:rFonts w:ascii="Times New Roman" w:hAnsi="Times New Roman"/>
          <w:sz w:val="28"/>
          <w:szCs w:val="28"/>
        </w:rPr>
        <w:t xml:space="preserve"> оп</w:t>
      </w:r>
      <w:r w:rsidR="00FE7E44">
        <w:rPr>
          <w:rFonts w:ascii="Times New Roman" w:hAnsi="Times New Roman"/>
          <w:sz w:val="28"/>
          <w:szCs w:val="28"/>
        </w:rPr>
        <w:t>рилюдне</w:t>
      </w:r>
      <w:r w:rsidR="00492BA5" w:rsidRPr="00081A76">
        <w:rPr>
          <w:rFonts w:ascii="Times New Roman" w:hAnsi="Times New Roman"/>
          <w:sz w:val="28"/>
          <w:szCs w:val="28"/>
        </w:rPr>
        <w:t>ння Заяви про визначення обсягу стратегічної екологічної оцінки</w:t>
      </w:r>
      <w:r w:rsidR="00134D23">
        <w:rPr>
          <w:rFonts w:ascii="Times New Roman" w:hAnsi="Times New Roman"/>
          <w:sz w:val="28"/>
          <w:szCs w:val="28"/>
        </w:rPr>
        <w:t xml:space="preserve"> </w:t>
      </w:r>
      <w:r w:rsidR="00D24E6E" w:rsidRPr="00526142">
        <w:rPr>
          <w:rFonts w:ascii="Times New Roman" w:hAnsi="Times New Roman"/>
          <w:sz w:val="28"/>
          <w:szCs w:val="28"/>
        </w:rPr>
        <w:t>та внесення цієї Заяви до Єдиного реєстру СЕО</w:t>
      </w:r>
      <w:r w:rsidR="00B42279">
        <w:rPr>
          <w:rFonts w:ascii="Times New Roman" w:hAnsi="Times New Roman"/>
          <w:sz w:val="28"/>
          <w:szCs w:val="28"/>
        </w:rPr>
        <w:t>.</w:t>
      </w:r>
    </w:p>
    <w:p w:rsidR="00492BA5" w:rsidRPr="00081A76" w:rsidRDefault="00492BA5" w:rsidP="00FC076B">
      <w:pPr>
        <w:spacing w:line="233" w:lineRule="auto"/>
        <w:ind w:firstLine="709"/>
        <w:jc w:val="both"/>
        <w:rPr>
          <w:rFonts w:ascii="Times New Roman" w:hAnsi="Times New Roman"/>
          <w:b/>
          <w:sz w:val="28"/>
          <w:szCs w:val="28"/>
        </w:rPr>
      </w:pPr>
    </w:p>
    <w:p w:rsidR="005679CE" w:rsidRPr="00C5270D" w:rsidRDefault="00C5270D" w:rsidP="00C5270D">
      <w:pPr>
        <w:spacing w:line="233" w:lineRule="auto"/>
        <w:ind w:firstLine="709"/>
        <w:jc w:val="both"/>
        <w:rPr>
          <w:rFonts w:ascii="Times New Roman" w:hAnsi="Times New Roman"/>
          <w:sz w:val="28"/>
          <w:szCs w:val="28"/>
          <w:lang w:val="ru-RU"/>
        </w:rPr>
      </w:pPr>
      <w:r w:rsidRPr="00526142">
        <w:rPr>
          <w:rFonts w:ascii="Times New Roman" w:hAnsi="Times New Roman"/>
          <w:sz w:val="28"/>
          <w:szCs w:val="28"/>
        </w:rPr>
        <w:lastRenderedPageBreak/>
        <w:t xml:space="preserve">Відповідальна особа: </w:t>
      </w:r>
      <w:proofErr w:type="spellStart"/>
      <w:r w:rsidRPr="00526142">
        <w:rPr>
          <w:rFonts w:ascii="Times New Roman" w:hAnsi="Times New Roman"/>
          <w:sz w:val="28"/>
          <w:szCs w:val="28"/>
        </w:rPr>
        <w:t>Шпанчик</w:t>
      </w:r>
      <w:proofErr w:type="spellEnd"/>
      <w:r w:rsidRPr="00526142">
        <w:rPr>
          <w:rFonts w:ascii="Times New Roman" w:hAnsi="Times New Roman"/>
          <w:sz w:val="28"/>
          <w:szCs w:val="28"/>
        </w:rPr>
        <w:t xml:space="preserve"> Марія Миколаївна – начальник управління забезпечення водними ресурсами </w:t>
      </w:r>
      <w:r w:rsidRPr="00B42279">
        <w:rPr>
          <w:rFonts w:ascii="Times New Roman" w:hAnsi="Times New Roman"/>
          <w:sz w:val="28"/>
          <w:szCs w:val="28"/>
        </w:rPr>
        <w:t>(</w:t>
      </w:r>
      <w:r w:rsidR="00B42279" w:rsidRPr="00B42279">
        <w:rPr>
          <w:rFonts w:ascii="Times New Roman" w:hAnsi="Times New Roman"/>
          <w:sz w:val="28"/>
          <w:szCs w:val="28"/>
        </w:rPr>
        <w:t xml:space="preserve">електронна адреса: </w:t>
      </w:r>
      <w:proofErr w:type="spellStart"/>
      <w:r w:rsidR="00B42279" w:rsidRPr="00B42279">
        <w:rPr>
          <w:rFonts w:ascii="Times New Roman" w:hAnsi="Times New Roman"/>
          <w:sz w:val="28"/>
          <w:szCs w:val="28"/>
        </w:rPr>
        <w:t>rbmp</w:t>
      </w:r>
      <w:proofErr w:type="spellEnd"/>
      <w:r w:rsidR="00B42279" w:rsidRPr="00B42279">
        <w:rPr>
          <w:rFonts w:ascii="Times New Roman" w:hAnsi="Times New Roman"/>
          <w:sz w:val="28"/>
          <w:szCs w:val="28"/>
        </w:rPr>
        <w:t>@</w:t>
      </w:r>
      <w:proofErr w:type="spellStart"/>
      <w:r w:rsidR="00B42279" w:rsidRPr="00B42279">
        <w:rPr>
          <w:rFonts w:ascii="Times New Roman" w:hAnsi="Times New Roman"/>
          <w:sz w:val="28"/>
          <w:szCs w:val="28"/>
        </w:rPr>
        <w:t>davr.gov.ua</w:t>
      </w:r>
      <w:proofErr w:type="spellEnd"/>
      <w:r w:rsidRPr="00B42279">
        <w:rPr>
          <w:rFonts w:ascii="Times New Roman" w:hAnsi="Times New Roman"/>
          <w:sz w:val="28"/>
          <w:szCs w:val="28"/>
        </w:rPr>
        <w:t>).</w:t>
      </w:r>
    </w:p>
    <w:sectPr w:rsidR="005679CE" w:rsidRPr="00C5270D" w:rsidSect="007E4FF3">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D19" w:rsidRDefault="00ED3D19">
      <w:r>
        <w:separator/>
      </w:r>
    </w:p>
  </w:endnote>
  <w:endnote w:type="continuationSeparator" w:id="0">
    <w:p w:rsidR="00ED3D19" w:rsidRDefault="00ED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Bahnschrift Light"/>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D19" w:rsidRDefault="00ED3D19">
      <w:r>
        <w:separator/>
      </w:r>
    </w:p>
  </w:footnote>
  <w:footnote w:type="continuationSeparator" w:id="0">
    <w:p w:rsidR="00ED3D19" w:rsidRDefault="00ED3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8DA" w:rsidRDefault="00ED18DA" w:rsidP="00265D0A">
    <w:pPr>
      <w:pStyle w:val="af1"/>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D18DA" w:rsidRDefault="00ED18D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8DA" w:rsidRDefault="00ED18DA" w:rsidP="00265D0A">
    <w:pPr>
      <w:pStyle w:val="af1"/>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EB7561">
      <w:rPr>
        <w:rStyle w:val="af2"/>
        <w:noProof/>
      </w:rPr>
      <w:t>4</w:t>
    </w:r>
    <w:r>
      <w:rPr>
        <w:rStyle w:val="af2"/>
      </w:rPr>
      <w:fldChar w:fldCharType="end"/>
    </w:r>
  </w:p>
  <w:p w:rsidR="00ED18DA" w:rsidRDefault="00ED18D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998"/>
    <w:multiLevelType w:val="hybridMultilevel"/>
    <w:tmpl w:val="C8480BDE"/>
    <w:lvl w:ilvl="0" w:tplc="0419000F">
      <w:start w:val="1"/>
      <w:numFmt w:val="decimal"/>
      <w:lvlText w:val="%1."/>
      <w:lvlJc w:val="left"/>
      <w:pPr>
        <w:tabs>
          <w:tab w:val="num" w:pos="720"/>
        </w:tabs>
        <w:ind w:left="720" w:hanging="360"/>
      </w:pPr>
    </w:lvl>
    <w:lvl w:ilvl="1" w:tplc="9E9AE72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DC919D7"/>
    <w:multiLevelType w:val="hybridMultilevel"/>
    <w:tmpl w:val="13E24134"/>
    <w:lvl w:ilvl="0" w:tplc="9244A0FE">
      <w:start w:val="7"/>
      <w:numFmt w:val="bullet"/>
      <w:lvlText w:val="-"/>
      <w:lvlJc w:val="left"/>
      <w:pPr>
        <w:ind w:left="1287" w:hanging="360"/>
      </w:pPr>
      <w:rPr>
        <w:rFonts w:ascii="Times New Roman" w:eastAsia="Times New Roman" w:hAnsi="Times New Roman" w:cs="Times New Roman" w:hint="default"/>
        <w:b/>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5E"/>
    <w:rsid w:val="0000712A"/>
    <w:rsid w:val="000134C4"/>
    <w:rsid w:val="00016518"/>
    <w:rsid w:val="000315A3"/>
    <w:rsid w:val="00081A76"/>
    <w:rsid w:val="000A3C96"/>
    <w:rsid w:val="000A6B6A"/>
    <w:rsid w:val="000B6364"/>
    <w:rsid w:val="000C1BAB"/>
    <w:rsid w:val="000C3F05"/>
    <w:rsid w:val="000C58FB"/>
    <w:rsid w:val="001023F7"/>
    <w:rsid w:val="00104546"/>
    <w:rsid w:val="00104DBB"/>
    <w:rsid w:val="00110238"/>
    <w:rsid w:val="0011671A"/>
    <w:rsid w:val="00134D23"/>
    <w:rsid w:val="00135DAA"/>
    <w:rsid w:val="00141BE8"/>
    <w:rsid w:val="00156700"/>
    <w:rsid w:val="00164FC3"/>
    <w:rsid w:val="00191155"/>
    <w:rsid w:val="001930CA"/>
    <w:rsid w:val="001A289A"/>
    <w:rsid w:val="001C0126"/>
    <w:rsid w:val="001F32F9"/>
    <w:rsid w:val="001F46CA"/>
    <w:rsid w:val="00200B3C"/>
    <w:rsid w:val="0021361C"/>
    <w:rsid w:val="00220E43"/>
    <w:rsid w:val="0023082A"/>
    <w:rsid w:val="00242116"/>
    <w:rsid w:val="00242E6B"/>
    <w:rsid w:val="002477BC"/>
    <w:rsid w:val="00260520"/>
    <w:rsid w:val="00265D0A"/>
    <w:rsid w:val="00265F9F"/>
    <w:rsid w:val="002717A7"/>
    <w:rsid w:val="0027410D"/>
    <w:rsid w:val="002777FD"/>
    <w:rsid w:val="002B00EE"/>
    <w:rsid w:val="002B74B9"/>
    <w:rsid w:val="002C1E8D"/>
    <w:rsid w:val="002C7645"/>
    <w:rsid w:val="002D7449"/>
    <w:rsid w:val="002E6F05"/>
    <w:rsid w:val="00300E83"/>
    <w:rsid w:val="00307807"/>
    <w:rsid w:val="00331938"/>
    <w:rsid w:val="00332C5B"/>
    <w:rsid w:val="00345F96"/>
    <w:rsid w:val="0035098D"/>
    <w:rsid w:val="00353949"/>
    <w:rsid w:val="00371381"/>
    <w:rsid w:val="0037163E"/>
    <w:rsid w:val="00376E3C"/>
    <w:rsid w:val="00383D2B"/>
    <w:rsid w:val="00386A75"/>
    <w:rsid w:val="003B1482"/>
    <w:rsid w:val="003C3BDD"/>
    <w:rsid w:val="003C6578"/>
    <w:rsid w:val="003C6A95"/>
    <w:rsid w:val="003C6F0B"/>
    <w:rsid w:val="003D149D"/>
    <w:rsid w:val="003D79CC"/>
    <w:rsid w:val="003E06FB"/>
    <w:rsid w:val="003F7872"/>
    <w:rsid w:val="00401A0A"/>
    <w:rsid w:val="00403809"/>
    <w:rsid w:val="00411969"/>
    <w:rsid w:val="00412B57"/>
    <w:rsid w:val="004154E8"/>
    <w:rsid w:val="004315AD"/>
    <w:rsid w:val="0043169E"/>
    <w:rsid w:val="00450890"/>
    <w:rsid w:val="004560F5"/>
    <w:rsid w:val="00465B5D"/>
    <w:rsid w:val="0048080A"/>
    <w:rsid w:val="00485E52"/>
    <w:rsid w:val="00491E53"/>
    <w:rsid w:val="00492BA5"/>
    <w:rsid w:val="00497E0D"/>
    <w:rsid w:val="004A2DAD"/>
    <w:rsid w:val="004A382D"/>
    <w:rsid w:val="004A4BBA"/>
    <w:rsid w:val="004B3281"/>
    <w:rsid w:val="004C13F3"/>
    <w:rsid w:val="004C5452"/>
    <w:rsid w:val="004C56B7"/>
    <w:rsid w:val="004C5924"/>
    <w:rsid w:val="004D075A"/>
    <w:rsid w:val="004D6169"/>
    <w:rsid w:val="004E0DA3"/>
    <w:rsid w:val="004E74D6"/>
    <w:rsid w:val="004F3C27"/>
    <w:rsid w:val="005020C8"/>
    <w:rsid w:val="005152F1"/>
    <w:rsid w:val="005216A7"/>
    <w:rsid w:val="00526142"/>
    <w:rsid w:val="00536778"/>
    <w:rsid w:val="00543288"/>
    <w:rsid w:val="0054796B"/>
    <w:rsid w:val="00563E74"/>
    <w:rsid w:val="005660F3"/>
    <w:rsid w:val="005679CE"/>
    <w:rsid w:val="00595251"/>
    <w:rsid w:val="005B0630"/>
    <w:rsid w:val="005B3F76"/>
    <w:rsid w:val="005C1B03"/>
    <w:rsid w:val="005D6706"/>
    <w:rsid w:val="005D69F0"/>
    <w:rsid w:val="005E6C15"/>
    <w:rsid w:val="005E7ADA"/>
    <w:rsid w:val="0062254C"/>
    <w:rsid w:val="00631E36"/>
    <w:rsid w:val="00636886"/>
    <w:rsid w:val="006464A7"/>
    <w:rsid w:val="00650314"/>
    <w:rsid w:val="00653DCB"/>
    <w:rsid w:val="00684D32"/>
    <w:rsid w:val="00691EC2"/>
    <w:rsid w:val="006A161D"/>
    <w:rsid w:val="006D28DF"/>
    <w:rsid w:val="006D3363"/>
    <w:rsid w:val="006D3625"/>
    <w:rsid w:val="006E39AC"/>
    <w:rsid w:val="006F24AD"/>
    <w:rsid w:val="00704453"/>
    <w:rsid w:val="0070675C"/>
    <w:rsid w:val="00714A8A"/>
    <w:rsid w:val="007222F2"/>
    <w:rsid w:val="00736721"/>
    <w:rsid w:val="007432C4"/>
    <w:rsid w:val="007438E6"/>
    <w:rsid w:val="0075594A"/>
    <w:rsid w:val="00757514"/>
    <w:rsid w:val="00764351"/>
    <w:rsid w:val="00776836"/>
    <w:rsid w:val="0079431A"/>
    <w:rsid w:val="007A0A20"/>
    <w:rsid w:val="007C2194"/>
    <w:rsid w:val="007C277A"/>
    <w:rsid w:val="007C6B0A"/>
    <w:rsid w:val="007D68ED"/>
    <w:rsid w:val="007E4FF3"/>
    <w:rsid w:val="008075AA"/>
    <w:rsid w:val="00821265"/>
    <w:rsid w:val="00825AA8"/>
    <w:rsid w:val="00827F31"/>
    <w:rsid w:val="00836809"/>
    <w:rsid w:val="00840966"/>
    <w:rsid w:val="00853C66"/>
    <w:rsid w:val="0087344C"/>
    <w:rsid w:val="00880ABB"/>
    <w:rsid w:val="008831C1"/>
    <w:rsid w:val="00893FB2"/>
    <w:rsid w:val="008940F0"/>
    <w:rsid w:val="008971DD"/>
    <w:rsid w:val="008A3618"/>
    <w:rsid w:val="008A3AA5"/>
    <w:rsid w:val="008A4588"/>
    <w:rsid w:val="008A5813"/>
    <w:rsid w:val="008D4B66"/>
    <w:rsid w:val="008F007E"/>
    <w:rsid w:val="008F4F7D"/>
    <w:rsid w:val="008F62DB"/>
    <w:rsid w:val="00900C2B"/>
    <w:rsid w:val="00902EB0"/>
    <w:rsid w:val="00916C9A"/>
    <w:rsid w:val="00921A18"/>
    <w:rsid w:val="00921E48"/>
    <w:rsid w:val="00925F28"/>
    <w:rsid w:val="00935C09"/>
    <w:rsid w:val="00940321"/>
    <w:rsid w:val="009427FA"/>
    <w:rsid w:val="009474A4"/>
    <w:rsid w:val="00965F03"/>
    <w:rsid w:val="00971EB7"/>
    <w:rsid w:val="00981D90"/>
    <w:rsid w:val="009843F8"/>
    <w:rsid w:val="00984DBD"/>
    <w:rsid w:val="0099589D"/>
    <w:rsid w:val="009A1954"/>
    <w:rsid w:val="009C7B7A"/>
    <w:rsid w:val="009E1D76"/>
    <w:rsid w:val="009E4443"/>
    <w:rsid w:val="009F13B4"/>
    <w:rsid w:val="009F1425"/>
    <w:rsid w:val="009F20DD"/>
    <w:rsid w:val="009F23D7"/>
    <w:rsid w:val="009F4A54"/>
    <w:rsid w:val="009F523D"/>
    <w:rsid w:val="00A007F2"/>
    <w:rsid w:val="00A12314"/>
    <w:rsid w:val="00A26B43"/>
    <w:rsid w:val="00A317BA"/>
    <w:rsid w:val="00A4365B"/>
    <w:rsid w:val="00A523B6"/>
    <w:rsid w:val="00A70B7A"/>
    <w:rsid w:val="00A7121B"/>
    <w:rsid w:val="00A84244"/>
    <w:rsid w:val="00A925D4"/>
    <w:rsid w:val="00AA7C11"/>
    <w:rsid w:val="00AB17EA"/>
    <w:rsid w:val="00AD04A4"/>
    <w:rsid w:val="00AD2B05"/>
    <w:rsid w:val="00AD2FAE"/>
    <w:rsid w:val="00AE2E01"/>
    <w:rsid w:val="00AF0932"/>
    <w:rsid w:val="00AF3FB4"/>
    <w:rsid w:val="00B06BBD"/>
    <w:rsid w:val="00B31CDB"/>
    <w:rsid w:val="00B404F7"/>
    <w:rsid w:val="00B42279"/>
    <w:rsid w:val="00B46F3C"/>
    <w:rsid w:val="00B731F6"/>
    <w:rsid w:val="00B80EB0"/>
    <w:rsid w:val="00B848E6"/>
    <w:rsid w:val="00B94B29"/>
    <w:rsid w:val="00BB1B95"/>
    <w:rsid w:val="00BC0701"/>
    <w:rsid w:val="00BE354B"/>
    <w:rsid w:val="00BF1009"/>
    <w:rsid w:val="00BF4412"/>
    <w:rsid w:val="00BF5DF6"/>
    <w:rsid w:val="00C17837"/>
    <w:rsid w:val="00C36632"/>
    <w:rsid w:val="00C5270D"/>
    <w:rsid w:val="00C55E2D"/>
    <w:rsid w:val="00C62964"/>
    <w:rsid w:val="00C6362E"/>
    <w:rsid w:val="00C74424"/>
    <w:rsid w:val="00C774AA"/>
    <w:rsid w:val="00C90DA7"/>
    <w:rsid w:val="00C94876"/>
    <w:rsid w:val="00C97C2D"/>
    <w:rsid w:val="00CA0FCF"/>
    <w:rsid w:val="00CA6954"/>
    <w:rsid w:val="00CB664B"/>
    <w:rsid w:val="00CC7599"/>
    <w:rsid w:val="00CD165E"/>
    <w:rsid w:val="00CE6C95"/>
    <w:rsid w:val="00D032EB"/>
    <w:rsid w:val="00D03A04"/>
    <w:rsid w:val="00D06B68"/>
    <w:rsid w:val="00D118B4"/>
    <w:rsid w:val="00D161F7"/>
    <w:rsid w:val="00D24E6E"/>
    <w:rsid w:val="00D57FCF"/>
    <w:rsid w:val="00D67378"/>
    <w:rsid w:val="00D9117F"/>
    <w:rsid w:val="00D9406D"/>
    <w:rsid w:val="00DA3E72"/>
    <w:rsid w:val="00DB78DB"/>
    <w:rsid w:val="00DC78CC"/>
    <w:rsid w:val="00DD3F1D"/>
    <w:rsid w:val="00DD7845"/>
    <w:rsid w:val="00DD7D78"/>
    <w:rsid w:val="00DF0444"/>
    <w:rsid w:val="00E00CFC"/>
    <w:rsid w:val="00E01D50"/>
    <w:rsid w:val="00E03143"/>
    <w:rsid w:val="00E11A06"/>
    <w:rsid w:val="00E25A79"/>
    <w:rsid w:val="00E31D85"/>
    <w:rsid w:val="00E3649E"/>
    <w:rsid w:val="00E403DD"/>
    <w:rsid w:val="00E412A7"/>
    <w:rsid w:val="00E428B2"/>
    <w:rsid w:val="00E467E2"/>
    <w:rsid w:val="00E5554D"/>
    <w:rsid w:val="00E641C5"/>
    <w:rsid w:val="00E67D2C"/>
    <w:rsid w:val="00E8635A"/>
    <w:rsid w:val="00EA2E84"/>
    <w:rsid w:val="00EA5846"/>
    <w:rsid w:val="00EA6833"/>
    <w:rsid w:val="00EB2276"/>
    <w:rsid w:val="00EB2EEB"/>
    <w:rsid w:val="00EB7561"/>
    <w:rsid w:val="00EB7F6D"/>
    <w:rsid w:val="00ED18DA"/>
    <w:rsid w:val="00ED3D19"/>
    <w:rsid w:val="00ED3D23"/>
    <w:rsid w:val="00EE0A13"/>
    <w:rsid w:val="00EE3792"/>
    <w:rsid w:val="00EF2386"/>
    <w:rsid w:val="00F02821"/>
    <w:rsid w:val="00F11F0E"/>
    <w:rsid w:val="00F30127"/>
    <w:rsid w:val="00F31675"/>
    <w:rsid w:val="00F4210C"/>
    <w:rsid w:val="00F4448A"/>
    <w:rsid w:val="00F51CAB"/>
    <w:rsid w:val="00F544EF"/>
    <w:rsid w:val="00F73755"/>
    <w:rsid w:val="00F74815"/>
    <w:rsid w:val="00F82744"/>
    <w:rsid w:val="00F82B75"/>
    <w:rsid w:val="00F864DA"/>
    <w:rsid w:val="00FA18AA"/>
    <w:rsid w:val="00FB6063"/>
    <w:rsid w:val="00FC076B"/>
    <w:rsid w:val="00FC07B5"/>
    <w:rsid w:val="00FC67B7"/>
    <w:rsid w:val="00FD7259"/>
    <w:rsid w:val="00FD7AAD"/>
    <w:rsid w:val="00FE0EA5"/>
    <w:rsid w:val="00FE7E44"/>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sz w:val="22"/>
      <w:szCs w:val="22"/>
      <w:lang w:eastAsia="ru-RU"/>
    </w:rPr>
  </w:style>
  <w:style w:type="paragraph" w:styleId="1">
    <w:name w:val="heading 1"/>
    <w:basedOn w:val="a"/>
    <w:qFormat/>
    <w:rsid w:val="00CD165E"/>
    <w:pPr>
      <w:spacing w:before="100" w:beforeAutospacing="1" w:after="100" w:afterAutospacing="1"/>
      <w:outlineLvl w:val="0"/>
    </w:pPr>
    <w:rPr>
      <w:rFonts w:ascii="Times New Roman" w:hAnsi="Times New Roman"/>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165E"/>
    <w:rPr>
      <w:color w:val="0000FF"/>
      <w:u w:val="single"/>
    </w:rPr>
  </w:style>
  <w:style w:type="character" w:customStyle="1" w:styleId="apple-converted-space">
    <w:name w:val="apple-converted-space"/>
    <w:basedOn w:val="a0"/>
    <w:rsid w:val="00CD165E"/>
  </w:style>
  <w:style w:type="paragraph" w:styleId="a4">
    <w:name w:val="Normal (Web)"/>
    <w:basedOn w:val="a"/>
    <w:rsid w:val="00CD165E"/>
    <w:pPr>
      <w:spacing w:before="100" w:beforeAutospacing="1" w:after="100" w:afterAutospacing="1"/>
    </w:pPr>
    <w:rPr>
      <w:rFonts w:ascii="Times New Roman" w:hAnsi="Times New Roman"/>
      <w:sz w:val="24"/>
      <w:szCs w:val="24"/>
      <w:lang w:val="ru-RU"/>
    </w:rPr>
  </w:style>
  <w:style w:type="character" w:styleId="a5">
    <w:name w:val="Strong"/>
    <w:qFormat/>
    <w:rsid w:val="00CD165E"/>
    <w:rPr>
      <w:b/>
      <w:bCs/>
    </w:rPr>
  </w:style>
  <w:style w:type="character" w:styleId="a6">
    <w:name w:val="Emphasis"/>
    <w:qFormat/>
    <w:rsid w:val="00CD165E"/>
    <w:rPr>
      <w:i/>
      <w:iCs/>
    </w:rPr>
  </w:style>
  <w:style w:type="paragraph" w:customStyle="1" w:styleId="a7">
    <w:basedOn w:val="a"/>
    <w:rsid w:val="0087344C"/>
    <w:rPr>
      <w:rFonts w:ascii="Verdana" w:hAnsi="Verdana"/>
      <w:sz w:val="20"/>
      <w:szCs w:val="20"/>
      <w:lang w:val="en-US" w:eastAsia="en-US"/>
    </w:rPr>
  </w:style>
  <w:style w:type="paragraph" w:customStyle="1" w:styleId="a8">
    <w:name w:val="Назва документа"/>
    <w:basedOn w:val="a"/>
    <w:next w:val="a"/>
    <w:rsid w:val="003D79CC"/>
    <w:pPr>
      <w:keepNext/>
      <w:keepLines/>
      <w:spacing w:before="240" w:after="240"/>
      <w:jc w:val="center"/>
    </w:pPr>
    <w:rPr>
      <w:rFonts w:ascii="Antiqua" w:hAnsi="Antiqua"/>
      <w:b/>
      <w:sz w:val="26"/>
      <w:szCs w:val="20"/>
    </w:rPr>
  </w:style>
  <w:style w:type="paragraph" w:customStyle="1" w:styleId="ShapkaDocumentu">
    <w:name w:val="Shapka Documentu"/>
    <w:basedOn w:val="a"/>
    <w:rsid w:val="003D79CC"/>
    <w:pPr>
      <w:keepNext/>
      <w:keepLines/>
      <w:spacing w:after="240"/>
      <w:ind w:left="3969"/>
      <w:jc w:val="center"/>
    </w:pPr>
    <w:rPr>
      <w:rFonts w:ascii="Antiqua" w:hAnsi="Antiqua"/>
      <w:sz w:val="26"/>
      <w:szCs w:val="20"/>
    </w:rPr>
  </w:style>
  <w:style w:type="paragraph" w:customStyle="1" w:styleId="a9">
    <w:name w:val="Нормальний текст"/>
    <w:basedOn w:val="a"/>
    <w:rsid w:val="004C56B7"/>
    <w:pPr>
      <w:spacing w:before="120"/>
      <w:ind w:firstLine="567"/>
    </w:pPr>
    <w:rPr>
      <w:rFonts w:ascii="Antiqua" w:hAnsi="Antiqua"/>
      <w:sz w:val="26"/>
      <w:szCs w:val="20"/>
    </w:rPr>
  </w:style>
  <w:style w:type="character" w:customStyle="1" w:styleId="rvts0">
    <w:name w:val="rvts0"/>
    <w:rsid w:val="00935C09"/>
  </w:style>
  <w:style w:type="paragraph" w:styleId="HTML">
    <w:name w:val="HTML Preformatted"/>
    <w:basedOn w:val="a"/>
    <w:rsid w:val="00B46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styleId="aa">
    <w:name w:val="annotation reference"/>
    <w:rsid w:val="00AB17EA"/>
    <w:rPr>
      <w:sz w:val="16"/>
      <w:szCs w:val="16"/>
    </w:rPr>
  </w:style>
  <w:style w:type="paragraph" w:styleId="ab">
    <w:name w:val="annotation text"/>
    <w:basedOn w:val="a"/>
    <w:link w:val="ac"/>
    <w:rsid w:val="00AB17EA"/>
    <w:rPr>
      <w:sz w:val="20"/>
      <w:szCs w:val="20"/>
    </w:rPr>
  </w:style>
  <w:style w:type="character" w:customStyle="1" w:styleId="ac">
    <w:name w:val="Текст примітки Знак"/>
    <w:link w:val="ab"/>
    <w:rsid w:val="00AB17EA"/>
    <w:rPr>
      <w:rFonts w:ascii="Arial" w:hAnsi="Arial"/>
      <w:lang w:val="uk-UA" w:eastAsia="ru-RU"/>
    </w:rPr>
  </w:style>
  <w:style w:type="paragraph" w:styleId="ad">
    <w:name w:val="annotation subject"/>
    <w:basedOn w:val="ab"/>
    <w:next w:val="ab"/>
    <w:link w:val="ae"/>
    <w:rsid w:val="00AB17EA"/>
    <w:rPr>
      <w:b/>
      <w:bCs/>
    </w:rPr>
  </w:style>
  <w:style w:type="character" w:customStyle="1" w:styleId="ae">
    <w:name w:val="Тема примітки Знак"/>
    <w:link w:val="ad"/>
    <w:rsid w:val="00AB17EA"/>
    <w:rPr>
      <w:rFonts w:ascii="Arial" w:hAnsi="Arial"/>
      <w:b/>
      <w:bCs/>
      <w:lang w:val="uk-UA" w:eastAsia="ru-RU"/>
    </w:rPr>
  </w:style>
  <w:style w:type="paragraph" w:styleId="af">
    <w:name w:val="Balloon Text"/>
    <w:basedOn w:val="a"/>
    <w:link w:val="af0"/>
    <w:rsid w:val="00AB17EA"/>
    <w:rPr>
      <w:rFonts w:ascii="Segoe UI" w:hAnsi="Segoe UI" w:cs="Segoe UI"/>
      <w:sz w:val="18"/>
      <w:szCs w:val="18"/>
    </w:rPr>
  </w:style>
  <w:style w:type="character" w:customStyle="1" w:styleId="af0">
    <w:name w:val="Текст у виносці Знак"/>
    <w:link w:val="af"/>
    <w:rsid w:val="00AB17EA"/>
    <w:rPr>
      <w:rFonts w:ascii="Segoe UI" w:hAnsi="Segoe UI" w:cs="Segoe UI"/>
      <w:sz w:val="18"/>
      <w:szCs w:val="18"/>
      <w:lang w:val="uk-UA" w:eastAsia="ru-RU"/>
    </w:rPr>
  </w:style>
  <w:style w:type="paragraph" w:styleId="af1">
    <w:name w:val="header"/>
    <w:basedOn w:val="a"/>
    <w:rsid w:val="007E4FF3"/>
    <w:pPr>
      <w:tabs>
        <w:tab w:val="center" w:pos="4677"/>
        <w:tab w:val="right" w:pos="9355"/>
      </w:tabs>
    </w:pPr>
  </w:style>
  <w:style w:type="character" w:styleId="af2">
    <w:name w:val="page number"/>
    <w:basedOn w:val="a0"/>
    <w:rsid w:val="007E4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sz w:val="22"/>
      <w:szCs w:val="22"/>
      <w:lang w:eastAsia="ru-RU"/>
    </w:rPr>
  </w:style>
  <w:style w:type="paragraph" w:styleId="1">
    <w:name w:val="heading 1"/>
    <w:basedOn w:val="a"/>
    <w:qFormat/>
    <w:rsid w:val="00CD165E"/>
    <w:pPr>
      <w:spacing w:before="100" w:beforeAutospacing="1" w:after="100" w:afterAutospacing="1"/>
      <w:outlineLvl w:val="0"/>
    </w:pPr>
    <w:rPr>
      <w:rFonts w:ascii="Times New Roman" w:hAnsi="Times New Roman"/>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165E"/>
    <w:rPr>
      <w:color w:val="0000FF"/>
      <w:u w:val="single"/>
    </w:rPr>
  </w:style>
  <w:style w:type="character" w:customStyle="1" w:styleId="apple-converted-space">
    <w:name w:val="apple-converted-space"/>
    <w:basedOn w:val="a0"/>
    <w:rsid w:val="00CD165E"/>
  </w:style>
  <w:style w:type="paragraph" w:styleId="a4">
    <w:name w:val="Normal (Web)"/>
    <w:basedOn w:val="a"/>
    <w:rsid w:val="00CD165E"/>
    <w:pPr>
      <w:spacing w:before="100" w:beforeAutospacing="1" w:after="100" w:afterAutospacing="1"/>
    </w:pPr>
    <w:rPr>
      <w:rFonts w:ascii="Times New Roman" w:hAnsi="Times New Roman"/>
      <w:sz w:val="24"/>
      <w:szCs w:val="24"/>
      <w:lang w:val="ru-RU"/>
    </w:rPr>
  </w:style>
  <w:style w:type="character" w:styleId="a5">
    <w:name w:val="Strong"/>
    <w:qFormat/>
    <w:rsid w:val="00CD165E"/>
    <w:rPr>
      <w:b/>
      <w:bCs/>
    </w:rPr>
  </w:style>
  <w:style w:type="character" w:styleId="a6">
    <w:name w:val="Emphasis"/>
    <w:qFormat/>
    <w:rsid w:val="00CD165E"/>
    <w:rPr>
      <w:i/>
      <w:iCs/>
    </w:rPr>
  </w:style>
  <w:style w:type="paragraph" w:customStyle="1" w:styleId="a7">
    <w:basedOn w:val="a"/>
    <w:rsid w:val="0087344C"/>
    <w:rPr>
      <w:rFonts w:ascii="Verdana" w:hAnsi="Verdana"/>
      <w:sz w:val="20"/>
      <w:szCs w:val="20"/>
      <w:lang w:val="en-US" w:eastAsia="en-US"/>
    </w:rPr>
  </w:style>
  <w:style w:type="paragraph" w:customStyle="1" w:styleId="a8">
    <w:name w:val="Назва документа"/>
    <w:basedOn w:val="a"/>
    <w:next w:val="a"/>
    <w:rsid w:val="003D79CC"/>
    <w:pPr>
      <w:keepNext/>
      <w:keepLines/>
      <w:spacing w:before="240" w:after="240"/>
      <w:jc w:val="center"/>
    </w:pPr>
    <w:rPr>
      <w:rFonts w:ascii="Antiqua" w:hAnsi="Antiqua"/>
      <w:b/>
      <w:sz w:val="26"/>
      <w:szCs w:val="20"/>
    </w:rPr>
  </w:style>
  <w:style w:type="paragraph" w:customStyle="1" w:styleId="ShapkaDocumentu">
    <w:name w:val="Shapka Documentu"/>
    <w:basedOn w:val="a"/>
    <w:rsid w:val="003D79CC"/>
    <w:pPr>
      <w:keepNext/>
      <w:keepLines/>
      <w:spacing w:after="240"/>
      <w:ind w:left="3969"/>
      <w:jc w:val="center"/>
    </w:pPr>
    <w:rPr>
      <w:rFonts w:ascii="Antiqua" w:hAnsi="Antiqua"/>
      <w:sz w:val="26"/>
      <w:szCs w:val="20"/>
    </w:rPr>
  </w:style>
  <w:style w:type="paragraph" w:customStyle="1" w:styleId="a9">
    <w:name w:val="Нормальний текст"/>
    <w:basedOn w:val="a"/>
    <w:rsid w:val="004C56B7"/>
    <w:pPr>
      <w:spacing w:before="120"/>
      <w:ind w:firstLine="567"/>
    </w:pPr>
    <w:rPr>
      <w:rFonts w:ascii="Antiqua" w:hAnsi="Antiqua"/>
      <w:sz w:val="26"/>
      <w:szCs w:val="20"/>
    </w:rPr>
  </w:style>
  <w:style w:type="character" w:customStyle="1" w:styleId="rvts0">
    <w:name w:val="rvts0"/>
    <w:rsid w:val="00935C09"/>
  </w:style>
  <w:style w:type="paragraph" w:styleId="HTML">
    <w:name w:val="HTML Preformatted"/>
    <w:basedOn w:val="a"/>
    <w:rsid w:val="00B46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styleId="aa">
    <w:name w:val="annotation reference"/>
    <w:rsid w:val="00AB17EA"/>
    <w:rPr>
      <w:sz w:val="16"/>
      <w:szCs w:val="16"/>
    </w:rPr>
  </w:style>
  <w:style w:type="paragraph" w:styleId="ab">
    <w:name w:val="annotation text"/>
    <w:basedOn w:val="a"/>
    <w:link w:val="ac"/>
    <w:rsid w:val="00AB17EA"/>
    <w:rPr>
      <w:sz w:val="20"/>
      <w:szCs w:val="20"/>
    </w:rPr>
  </w:style>
  <w:style w:type="character" w:customStyle="1" w:styleId="ac">
    <w:name w:val="Текст примітки Знак"/>
    <w:link w:val="ab"/>
    <w:rsid w:val="00AB17EA"/>
    <w:rPr>
      <w:rFonts w:ascii="Arial" w:hAnsi="Arial"/>
      <w:lang w:val="uk-UA" w:eastAsia="ru-RU"/>
    </w:rPr>
  </w:style>
  <w:style w:type="paragraph" w:styleId="ad">
    <w:name w:val="annotation subject"/>
    <w:basedOn w:val="ab"/>
    <w:next w:val="ab"/>
    <w:link w:val="ae"/>
    <w:rsid w:val="00AB17EA"/>
    <w:rPr>
      <w:b/>
      <w:bCs/>
    </w:rPr>
  </w:style>
  <w:style w:type="character" w:customStyle="1" w:styleId="ae">
    <w:name w:val="Тема примітки Знак"/>
    <w:link w:val="ad"/>
    <w:rsid w:val="00AB17EA"/>
    <w:rPr>
      <w:rFonts w:ascii="Arial" w:hAnsi="Arial"/>
      <w:b/>
      <w:bCs/>
      <w:lang w:val="uk-UA" w:eastAsia="ru-RU"/>
    </w:rPr>
  </w:style>
  <w:style w:type="paragraph" w:styleId="af">
    <w:name w:val="Balloon Text"/>
    <w:basedOn w:val="a"/>
    <w:link w:val="af0"/>
    <w:rsid w:val="00AB17EA"/>
    <w:rPr>
      <w:rFonts w:ascii="Segoe UI" w:hAnsi="Segoe UI" w:cs="Segoe UI"/>
      <w:sz w:val="18"/>
      <w:szCs w:val="18"/>
    </w:rPr>
  </w:style>
  <w:style w:type="character" w:customStyle="1" w:styleId="af0">
    <w:name w:val="Текст у виносці Знак"/>
    <w:link w:val="af"/>
    <w:rsid w:val="00AB17EA"/>
    <w:rPr>
      <w:rFonts w:ascii="Segoe UI" w:hAnsi="Segoe UI" w:cs="Segoe UI"/>
      <w:sz w:val="18"/>
      <w:szCs w:val="18"/>
      <w:lang w:val="uk-UA" w:eastAsia="ru-RU"/>
    </w:rPr>
  </w:style>
  <w:style w:type="paragraph" w:styleId="af1">
    <w:name w:val="header"/>
    <w:basedOn w:val="a"/>
    <w:rsid w:val="007E4FF3"/>
    <w:pPr>
      <w:tabs>
        <w:tab w:val="center" w:pos="4677"/>
        <w:tab w:val="right" w:pos="9355"/>
      </w:tabs>
    </w:pPr>
  </w:style>
  <w:style w:type="character" w:styleId="af2">
    <w:name w:val="page number"/>
    <w:basedOn w:val="a0"/>
    <w:rsid w:val="007E4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8858">
      <w:bodyDiv w:val="1"/>
      <w:marLeft w:val="0"/>
      <w:marRight w:val="0"/>
      <w:marTop w:val="0"/>
      <w:marBottom w:val="0"/>
      <w:divBdr>
        <w:top w:val="none" w:sz="0" w:space="0" w:color="auto"/>
        <w:left w:val="none" w:sz="0" w:space="0" w:color="auto"/>
        <w:bottom w:val="none" w:sz="0" w:space="0" w:color="auto"/>
        <w:right w:val="none" w:sz="0" w:space="0" w:color="auto"/>
      </w:divBdr>
    </w:div>
    <w:div w:id="131994360">
      <w:bodyDiv w:val="1"/>
      <w:marLeft w:val="0"/>
      <w:marRight w:val="0"/>
      <w:marTop w:val="0"/>
      <w:marBottom w:val="0"/>
      <w:divBdr>
        <w:top w:val="none" w:sz="0" w:space="0" w:color="auto"/>
        <w:left w:val="none" w:sz="0" w:space="0" w:color="auto"/>
        <w:bottom w:val="none" w:sz="0" w:space="0" w:color="auto"/>
        <w:right w:val="none" w:sz="0" w:space="0" w:color="auto"/>
      </w:divBdr>
    </w:div>
    <w:div w:id="178158682">
      <w:bodyDiv w:val="1"/>
      <w:marLeft w:val="0"/>
      <w:marRight w:val="0"/>
      <w:marTop w:val="0"/>
      <w:marBottom w:val="0"/>
      <w:divBdr>
        <w:top w:val="none" w:sz="0" w:space="0" w:color="auto"/>
        <w:left w:val="none" w:sz="0" w:space="0" w:color="auto"/>
        <w:bottom w:val="none" w:sz="0" w:space="0" w:color="auto"/>
        <w:right w:val="none" w:sz="0" w:space="0" w:color="auto"/>
      </w:divBdr>
      <w:divsChild>
        <w:div w:id="1233926702">
          <w:marLeft w:val="0"/>
          <w:marRight w:val="0"/>
          <w:marTop w:val="0"/>
          <w:marBottom w:val="0"/>
          <w:divBdr>
            <w:top w:val="none" w:sz="0" w:space="0" w:color="auto"/>
            <w:left w:val="none" w:sz="0" w:space="0" w:color="auto"/>
            <w:bottom w:val="none" w:sz="0" w:space="0" w:color="auto"/>
            <w:right w:val="none" w:sz="0" w:space="0" w:color="auto"/>
          </w:divBdr>
          <w:divsChild>
            <w:div w:id="34427251">
              <w:marLeft w:val="0"/>
              <w:marRight w:val="0"/>
              <w:marTop w:val="0"/>
              <w:marBottom w:val="200"/>
              <w:divBdr>
                <w:top w:val="none" w:sz="0" w:space="0" w:color="auto"/>
                <w:left w:val="none" w:sz="0" w:space="0" w:color="auto"/>
                <w:bottom w:val="none" w:sz="0" w:space="0" w:color="auto"/>
                <w:right w:val="none" w:sz="0" w:space="0" w:color="auto"/>
              </w:divBdr>
              <w:divsChild>
                <w:div w:id="529806586">
                  <w:marLeft w:val="0"/>
                  <w:marRight w:val="0"/>
                  <w:marTop w:val="0"/>
                  <w:marBottom w:val="50"/>
                  <w:divBdr>
                    <w:top w:val="none" w:sz="0" w:space="3" w:color="auto"/>
                    <w:left w:val="none" w:sz="0" w:space="8" w:color="auto"/>
                    <w:bottom w:val="none" w:sz="0" w:space="0" w:color="auto"/>
                    <w:right w:val="none" w:sz="0" w:space="8" w:color="auto"/>
                  </w:divBdr>
                </w:div>
                <w:div w:id="1351374768">
                  <w:marLeft w:val="0"/>
                  <w:marRight w:val="0"/>
                  <w:marTop w:val="0"/>
                  <w:marBottom w:val="50"/>
                  <w:divBdr>
                    <w:top w:val="none" w:sz="0" w:space="3" w:color="auto"/>
                    <w:left w:val="none" w:sz="0" w:space="8" w:color="auto"/>
                    <w:bottom w:val="none" w:sz="0" w:space="0" w:color="auto"/>
                    <w:right w:val="none" w:sz="0" w:space="8" w:color="auto"/>
                  </w:divBdr>
                </w:div>
              </w:divsChild>
            </w:div>
            <w:div w:id="1952350156">
              <w:marLeft w:val="0"/>
              <w:marRight w:val="0"/>
              <w:marTop w:val="150"/>
              <w:marBottom w:val="250"/>
              <w:divBdr>
                <w:top w:val="none" w:sz="0" w:space="0" w:color="auto"/>
                <w:left w:val="none" w:sz="0" w:space="0" w:color="auto"/>
                <w:bottom w:val="none" w:sz="0" w:space="0" w:color="auto"/>
                <w:right w:val="none" w:sz="0" w:space="0" w:color="auto"/>
              </w:divBdr>
            </w:div>
          </w:divsChild>
        </w:div>
      </w:divsChild>
    </w:div>
    <w:div w:id="20251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4998</Words>
  <Characters>2850</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Заява про визначення обсягу стратегічної екологічної оцінки</vt:lpstr>
      <vt:lpstr>Заява про визначення обсягу стратегічної екологічної оцінки</vt:lpstr>
    </vt:vector>
  </TitlesOfParts>
  <Company>AM2NF4G-SATA2</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Заява про визначення обсягу стратегічної екологічної оцінки</dc:title>
  <dc:creator>kropotp</dc:creator>
  <cp:lastModifiedBy>Okanska</cp:lastModifiedBy>
  <cp:revision>2</cp:revision>
  <cp:lastPrinted>2020-06-25T11:32:00Z</cp:lastPrinted>
  <dcterms:created xsi:type="dcterms:W3CDTF">2023-12-27T14:10:00Z</dcterms:created>
  <dcterms:modified xsi:type="dcterms:W3CDTF">2023-12-27T14:10:00Z</dcterms:modified>
</cp:coreProperties>
</file>