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D279" w14:textId="77777777" w:rsidR="00EB11F6" w:rsidRDefault="00EB11F6" w:rsidP="00EB11F6">
      <w:pPr>
        <w:pStyle w:val="Default"/>
      </w:pPr>
    </w:p>
    <w:p w14:paraId="1CBA21C2" w14:textId="5CD66587" w:rsidR="00EB11F6" w:rsidRPr="00EB11F6" w:rsidRDefault="00EB11F6" w:rsidP="00EB11F6">
      <w:pPr>
        <w:pStyle w:val="Default"/>
        <w:jc w:val="center"/>
        <w:rPr>
          <w:sz w:val="28"/>
          <w:szCs w:val="28"/>
          <w:lang w:val="uk-UA"/>
        </w:rPr>
      </w:pPr>
      <w:r w:rsidRPr="00EB11F6">
        <w:rPr>
          <w:b/>
          <w:bCs/>
          <w:sz w:val="28"/>
          <w:szCs w:val="28"/>
          <w:lang w:val="uk-UA"/>
        </w:rPr>
        <w:t>ОБҐРУНТУВАННЯ</w:t>
      </w:r>
    </w:p>
    <w:p w14:paraId="2BADD2FD" w14:textId="3BD7DB96" w:rsidR="00EB11F6" w:rsidRDefault="00EB11F6" w:rsidP="00EB11F6">
      <w:pPr>
        <w:pStyle w:val="Default"/>
        <w:jc w:val="center"/>
        <w:rPr>
          <w:sz w:val="28"/>
          <w:szCs w:val="28"/>
          <w:lang w:val="uk-UA"/>
        </w:rPr>
      </w:pPr>
      <w:r w:rsidRPr="00EB11F6">
        <w:rPr>
          <w:sz w:val="28"/>
          <w:szCs w:val="28"/>
          <w:lang w:val="uk-UA"/>
        </w:rPr>
        <w:t xml:space="preserve">технічних та якісних характеристик </w:t>
      </w:r>
      <w:r w:rsidRPr="00EB11F6">
        <w:rPr>
          <w:b/>
          <w:bCs/>
          <w:sz w:val="28"/>
          <w:szCs w:val="28"/>
          <w:lang w:val="uk-UA"/>
        </w:rPr>
        <w:t>закупівлі</w:t>
      </w:r>
      <w:r w:rsidR="005867E1">
        <w:rPr>
          <w:b/>
          <w:bCs/>
          <w:sz w:val="28"/>
          <w:szCs w:val="28"/>
          <w:lang w:val="uk-UA"/>
        </w:rPr>
        <w:t xml:space="preserve"> постачання теплової енергії</w:t>
      </w:r>
      <w:r w:rsidRPr="00EB11F6">
        <w:rPr>
          <w:b/>
          <w:bCs/>
          <w:sz w:val="28"/>
          <w:szCs w:val="28"/>
          <w:lang w:val="uk-UA"/>
        </w:rPr>
        <w:t xml:space="preserve">, </w:t>
      </w:r>
      <w:r w:rsidRPr="00EB11F6">
        <w:rPr>
          <w:sz w:val="28"/>
          <w:szCs w:val="28"/>
          <w:lang w:val="uk-UA"/>
        </w:rPr>
        <w:t>розміру бюджетного призначення, очікуваної вартості предмета закупівлі</w:t>
      </w:r>
    </w:p>
    <w:p w14:paraId="4129B87F" w14:textId="77777777" w:rsidR="00EB11F6" w:rsidRPr="00EB11F6" w:rsidRDefault="00EB11F6" w:rsidP="00EB11F6">
      <w:pPr>
        <w:pStyle w:val="Default"/>
        <w:jc w:val="center"/>
        <w:rPr>
          <w:lang w:val="uk-UA"/>
        </w:rPr>
      </w:pPr>
    </w:p>
    <w:p w14:paraId="468400A3" w14:textId="1579FF1F" w:rsidR="00EB11F6" w:rsidRPr="00EB11F6" w:rsidRDefault="00EB11F6" w:rsidP="00EB11F6">
      <w:pPr>
        <w:pStyle w:val="Default"/>
        <w:jc w:val="center"/>
        <w:rPr>
          <w:i/>
          <w:iCs/>
          <w:lang w:val="uk-UA"/>
        </w:rPr>
      </w:pPr>
      <w:r w:rsidRPr="00EB11F6">
        <w:rPr>
          <w:i/>
          <w:iCs/>
          <w:lang w:val="uk-UA"/>
        </w:rPr>
        <w:t>(оприлюднюється на виконання постанови КМУ № 710 від 11.10.2016 «Про ефективне використання державних коштів» (зі змінами))</w:t>
      </w:r>
    </w:p>
    <w:p w14:paraId="6DD813BC" w14:textId="77777777" w:rsidR="00EB11F6" w:rsidRPr="00EB11F6" w:rsidRDefault="00EB11F6" w:rsidP="00EB11F6">
      <w:pPr>
        <w:pStyle w:val="Default"/>
        <w:rPr>
          <w:sz w:val="28"/>
          <w:szCs w:val="28"/>
          <w:lang w:val="uk-UA"/>
        </w:rPr>
      </w:pPr>
    </w:p>
    <w:p w14:paraId="5119470E" w14:textId="64F1E1F7" w:rsidR="00EB11F6" w:rsidRPr="00702366" w:rsidRDefault="00EB11F6" w:rsidP="003D40AB">
      <w:pPr>
        <w:pStyle w:val="Default"/>
        <w:jc w:val="both"/>
        <w:rPr>
          <w:sz w:val="28"/>
          <w:szCs w:val="28"/>
          <w:lang w:val="uk-UA"/>
        </w:rPr>
      </w:pPr>
      <w:r w:rsidRPr="00EB11F6">
        <w:rPr>
          <w:b/>
          <w:bCs/>
          <w:sz w:val="28"/>
          <w:szCs w:val="28"/>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D40AB" w:rsidRPr="003D40AB">
        <w:rPr>
          <w:sz w:val="28"/>
          <w:szCs w:val="28"/>
          <w:lang w:val="uk-UA"/>
        </w:rPr>
        <w:t>Державне агентство водних ресурсів України</w:t>
      </w:r>
      <w:r w:rsidRPr="00EB11F6">
        <w:rPr>
          <w:sz w:val="28"/>
          <w:szCs w:val="28"/>
          <w:lang w:val="uk-UA"/>
        </w:rPr>
        <w:t>, 01</w:t>
      </w:r>
      <w:r w:rsidR="006748CF">
        <w:rPr>
          <w:sz w:val="28"/>
          <w:szCs w:val="28"/>
          <w:lang w:val="uk-UA"/>
        </w:rPr>
        <w:t>024</w:t>
      </w:r>
      <w:r w:rsidRPr="00EB11F6">
        <w:rPr>
          <w:sz w:val="28"/>
          <w:szCs w:val="28"/>
          <w:lang w:val="uk-UA"/>
        </w:rPr>
        <w:t xml:space="preserve">, м. Київ, вул. </w:t>
      </w:r>
      <w:r w:rsidR="00E94725">
        <w:rPr>
          <w:sz w:val="28"/>
          <w:szCs w:val="28"/>
          <w:lang w:val="uk-UA"/>
        </w:rPr>
        <w:t>Велика Васильківська</w:t>
      </w:r>
      <w:r w:rsidRPr="00EB11F6">
        <w:rPr>
          <w:sz w:val="28"/>
          <w:szCs w:val="28"/>
          <w:lang w:val="uk-UA"/>
        </w:rPr>
        <w:t xml:space="preserve">, </w:t>
      </w:r>
      <w:r w:rsidR="00E94725">
        <w:rPr>
          <w:sz w:val="28"/>
          <w:szCs w:val="28"/>
          <w:lang w:val="uk-UA"/>
        </w:rPr>
        <w:t>8</w:t>
      </w:r>
      <w:r w:rsidRPr="00EB11F6">
        <w:rPr>
          <w:sz w:val="28"/>
          <w:szCs w:val="28"/>
          <w:lang w:val="uk-UA"/>
        </w:rPr>
        <w:t xml:space="preserve">, код за ЄДРПОУ — </w:t>
      </w:r>
      <w:r w:rsidR="00E94725">
        <w:rPr>
          <w:sz w:val="28"/>
          <w:szCs w:val="28"/>
          <w:lang w:val="uk-UA"/>
        </w:rPr>
        <w:t>37472104</w:t>
      </w:r>
      <w:r w:rsidRPr="00EB11F6">
        <w:rPr>
          <w:sz w:val="28"/>
          <w:szCs w:val="28"/>
          <w:lang w:val="uk-UA"/>
        </w:rPr>
        <w:t xml:space="preserve">, категорія замовника - юридична особа, </w:t>
      </w:r>
      <w:r w:rsidR="00702366" w:rsidRPr="00702366">
        <w:rPr>
          <w:sz w:val="28"/>
          <w:szCs w:val="28"/>
          <w:lang w:val="uk-UA"/>
        </w:rPr>
        <w:t>орган державної влади, місцевого самоврядування або правоохоронний орган.</w:t>
      </w:r>
    </w:p>
    <w:p w14:paraId="57E306EF" w14:textId="77777777" w:rsidR="00602D2B" w:rsidRPr="00602D2B" w:rsidRDefault="00602D2B" w:rsidP="003D40AB">
      <w:pPr>
        <w:jc w:val="both"/>
        <w:rPr>
          <w:rFonts w:ascii="Times New Roman" w:hAnsi="Times New Roman" w:cs="Times New Roman"/>
          <w:b/>
          <w:bCs/>
          <w:sz w:val="16"/>
          <w:szCs w:val="16"/>
          <w:lang w:val="uk-UA"/>
        </w:rPr>
      </w:pPr>
    </w:p>
    <w:p w14:paraId="471FB00F" w14:textId="79E1DFA5" w:rsidR="00EB11F6" w:rsidRPr="000F01B0" w:rsidRDefault="00EB11F6" w:rsidP="00835975">
      <w:pPr>
        <w:spacing w:after="0"/>
        <w:jc w:val="both"/>
        <w:rPr>
          <w:rFonts w:ascii="Times New Roman" w:hAnsi="Times New Roman" w:cs="Times New Roman"/>
          <w:sz w:val="28"/>
          <w:szCs w:val="28"/>
          <w:lang w:val="uk-UA"/>
        </w:rPr>
      </w:pPr>
      <w:r w:rsidRPr="0007307B">
        <w:rPr>
          <w:rFonts w:ascii="Times New Roman" w:hAnsi="Times New Roman" w:cs="Times New Roman"/>
          <w:b/>
          <w:bCs/>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3C218A">
        <w:rPr>
          <w:rFonts w:ascii="Times New Roman" w:hAnsi="Times New Roman" w:cs="Times New Roman"/>
          <w:b/>
          <w:bCs/>
          <w:sz w:val="28"/>
          <w:szCs w:val="28"/>
          <w:lang w:val="uk-UA"/>
        </w:rPr>
        <w:t xml:space="preserve"> </w:t>
      </w:r>
      <w:r w:rsidR="003C218A" w:rsidRPr="003C218A">
        <w:rPr>
          <w:rFonts w:ascii="Times New Roman" w:hAnsi="Times New Roman" w:cs="Times New Roman"/>
          <w:bCs/>
          <w:sz w:val="28"/>
          <w:szCs w:val="28"/>
          <w:lang w:val="uk-UA"/>
        </w:rPr>
        <w:t>постачання теплової енергії</w:t>
      </w:r>
      <w:r w:rsidR="003C218A">
        <w:rPr>
          <w:rFonts w:ascii="Times New Roman" w:hAnsi="Times New Roman" w:cs="Times New Roman"/>
          <w:bCs/>
          <w:sz w:val="28"/>
          <w:szCs w:val="28"/>
          <w:lang w:val="uk-UA"/>
        </w:rPr>
        <w:t xml:space="preserve">, </w:t>
      </w:r>
      <w:r w:rsidRPr="0007307B">
        <w:rPr>
          <w:rFonts w:ascii="Times New Roman" w:hAnsi="Times New Roman" w:cs="Times New Roman"/>
          <w:sz w:val="28"/>
          <w:szCs w:val="28"/>
          <w:lang w:val="uk-UA"/>
        </w:rPr>
        <w:t>код</w:t>
      </w:r>
      <w:r w:rsidR="00602D2B">
        <w:rPr>
          <w:rFonts w:ascii="Times New Roman" w:hAnsi="Times New Roman" w:cs="Times New Roman"/>
          <w:sz w:val="28"/>
          <w:szCs w:val="28"/>
          <w:lang w:val="uk-UA"/>
        </w:rPr>
        <w:t xml:space="preserve"> </w:t>
      </w:r>
      <w:r w:rsidRPr="000F01B0">
        <w:rPr>
          <w:rFonts w:ascii="Times New Roman" w:hAnsi="Times New Roman" w:cs="Times New Roman"/>
          <w:sz w:val="28"/>
          <w:szCs w:val="28"/>
          <w:lang w:val="uk-UA"/>
        </w:rPr>
        <w:t>ДК 021:2015 – 093</w:t>
      </w:r>
      <w:r w:rsidR="000A2435">
        <w:rPr>
          <w:rFonts w:ascii="Times New Roman" w:hAnsi="Times New Roman" w:cs="Times New Roman"/>
          <w:sz w:val="28"/>
          <w:szCs w:val="28"/>
          <w:lang w:val="uk-UA"/>
        </w:rPr>
        <w:t>2</w:t>
      </w:r>
      <w:r w:rsidRPr="000F01B0">
        <w:rPr>
          <w:rFonts w:ascii="Times New Roman" w:hAnsi="Times New Roman" w:cs="Times New Roman"/>
          <w:sz w:val="28"/>
          <w:szCs w:val="28"/>
          <w:lang w:val="uk-UA"/>
        </w:rPr>
        <w:t>0000-</w:t>
      </w:r>
      <w:r w:rsidR="000A2435">
        <w:rPr>
          <w:rFonts w:ascii="Times New Roman" w:hAnsi="Times New Roman" w:cs="Times New Roman"/>
          <w:sz w:val="28"/>
          <w:szCs w:val="28"/>
          <w:lang w:val="uk-UA"/>
        </w:rPr>
        <w:t>8</w:t>
      </w:r>
      <w:r w:rsidRPr="000F01B0">
        <w:rPr>
          <w:rFonts w:ascii="Times New Roman" w:hAnsi="Times New Roman" w:cs="Times New Roman"/>
          <w:sz w:val="28"/>
          <w:szCs w:val="28"/>
          <w:lang w:val="uk-UA"/>
        </w:rPr>
        <w:t xml:space="preserve"> – </w:t>
      </w:r>
      <w:r w:rsidR="000A2435">
        <w:rPr>
          <w:rFonts w:ascii="Times New Roman" w:hAnsi="Times New Roman" w:cs="Times New Roman"/>
          <w:sz w:val="28"/>
          <w:szCs w:val="28"/>
          <w:lang w:val="uk-UA"/>
        </w:rPr>
        <w:t>Пара, гаряча вода та пов’язана продукція</w:t>
      </w:r>
      <w:r w:rsidRPr="00EB11F6">
        <w:rPr>
          <w:rFonts w:ascii="Times New Roman" w:hAnsi="Times New Roman" w:cs="Times New Roman"/>
          <w:sz w:val="28"/>
          <w:szCs w:val="28"/>
          <w:lang w:val="uk-UA"/>
        </w:rPr>
        <w:t>.</w:t>
      </w:r>
      <w:r w:rsidRPr="000F01B0">
        <w:rPr>
          <w:rFonts w:ascii="Times New Roman" w:hAnsi="Times New Roman" w:cs="Times New Roman"/>
          <w:sz w:val="28"/>
          <w:szCs w:val="28"/>
          <w:lang w:val="uk-UA"/>
        </w:rPr>
        <w:t xml:space="preserve"> </w:t>
      </w:r>
    </w:p>
    <w:p w14:paraId="106BEAD4" w14:textId="77777777" w:rsidR="00835975" w:rsidRPr="00835975" w:rsidRDefault="00835975" w:rsidP="003D40AB">
      <w:pPr>
        <w:jc w:val="both"/>
        <w:rPr>
          <w:rFonts w:ascii="Times New Roman" w:hAnsi="Times New Roman" w:cs="Times New Roman"/>
          <w:b/>
          <w:bCs/>
          <w:sz w:val="16"/>
          <w:szCs w:val="16"/>
          <w:lang w:val="uk-UA"/>
        </w:rPr>
      </w:pPr>
    </w:p>
    <w:p w14:paraId="25B20E4F" w14:textId="5F1B5FEC" w:rsidR="00EB11F6" w:rsidRPr="00EB11F6" w:rsidRDefault="00EB11F6" w:rsidP="003D40AB">
      <w:pPr>
        <w:jc w:val="both"/>
        <w:rPr>
          <w:rFonts w:ascii="Times New Roman" w:hAnsi="Times New Roman" w:cs="Times New Roman"/>
          <w:sz w:val="28"/>
          <w:szCs w:val="28"/>
          <w:lang w:val="uk-UA"/>
        </w:rPr>
      </w:pPr>
      <w:r w:rsidRPr="00EB11F6">
        <w:rPr>
          <w:rFonts w:ascii="Times New Roman" w:hAnsi="Times New Roman" w:cs="Times New Roman"/>
          <w:b/>
          <w:bCs/>
          <w:sz w:val="28"/>
          <w:szCs w:val="28"/>
          <w:lang w:val="uk-UA"/>
        </w:rPr>
        <w:t xml:space="preserve">Вид та ідентифікатор процедури закупівлі: </w:t>
      </w:r>
      <w:r w:rsidR="000373FE" w:rsidRPr="000373FE">
        <w:rPr>
          <w:rFonts w:ascii="Times New Roman" w:hAnsi="Times New Roman" w:cs="Times New Roman"/>
          <w:bCs/>
          <w:sz w:val="28"/>
          <w:szCs w:val="28"/>
          <w:lang w:val="uk-UA"/>
        </w:rPr>
        <w:t>закупівля без використання електронної системи</w:t>
      </w:r>
      <w:r w:rsidRPr="00882D6D">
        <w:rPr>
          <w:rFonts w:ascii="Times New Roman" w:hAnsi="Times New Roman" w:cs="Times New Roman"/>
          <w:sz w:val="28"/>
          <w:szCs w:val="28"/>
          <w:lang w:val="uk-UA"/>
        </w:rPr>
        <w:t xml:space="preserve">, </w:t>
      </w:r>
      <w:r w:rsidRPr="00882D6D">
        <w:rPr>
          <w:rFonts w:ascii="Times New Roman" w:hAnsi="Times New Roman" w:cs="Times New Roman"/>
          <w:sz w:val="28"/>
          <w:szCs w:val="28"/>
        </w:rPr>
        <w:t>UA</w:t>
      </w:r>
      <w:r w:rsidRPr="00882D6D">
        <w:rPr>
          <w:rFonts w:ascii="Times New Roman" w:hAnsi="Times New Roman" w:cs="Times New Roman"/>
          <w:sz w:val="28"/>
          <w:szCs w:val="28"/>
          <w:lang w:val="uk-UA"/>
        </w:rPr>
        <w:t>-202</w:t>
      </w:r>
      <w:r w:rsidR="00882D6D">
        <w:rPr>
          <w:rFonts w:ascii="Times New Roman" w:hAnsi="Times New Roman" w:cs="Times New Roman"/>
          <w:sz w:val="28"/>
          <w:szCs w:val="28"/>
          <w:lang w:val="uk-UA"/>
        </w:rPr>
        <w:t>5</w:t>
      </w:r>
      <w:r w:rsidRPr="00882D6D">
        <w:rPr>
          <w:rFonts w:ascii="Times New Roman" w:hAnsi="Times New Roman" w:cs="Times New Roman"/>
          <w:sz w:val="28"/>
          <w:szCs w:val="28"/>
          <w:lang w:val="uk-UA"/>
        </w:rPr>
        <w:t>-</w:t>
      </w:r>
      <w:r w:rsidR="00882D6D">
        <w:rPr>
          <w:rFonts w:ascii="Times New Roman" w:hAnsi="Times New Roman" w:cs="Times New Roman"/>
          <w:sz w:val="28"/>
          <w:szCs w:val="28"/>
          <w:lang w:val="uk-UA"/>
        </w:rPr>
        <w:t>02</w:t>
      </w:r>
      <w:r w:rsidRPr="00882D6D">
        <w:rPr>
          <w:rFonts w:ascii="Times New Roman" w:hAnsi="Times New Roman" w:cs="Times New Roman"/>
          <w:sz w:val="28"/>
          <w:szCs w:val="28"/>
          <w:lang w:val="uk-UA"/>
        </w:rPr>
        <w:t>-</w:t>
      </w:r>
      <w:r w:rsidR="00882D6D">
        <w:rPr>
          <w:rFonts w:ascii="Times New Roman" w:hAnsi="Times New Roman" w:cs="Times New Roman"/>
          <w:sz w:val="28"/>
          <w:szCs w:val="28"/>
          <w:lang w:val="uk-UA"/>
        </w:rPr>
        <w:t>14</w:t>
      </w:r>
      <w:r w:rsidRPr="00882D6D">
        <w:rPr>
          <w:rFonts w:ascii="Times New Roman" w:hAnsi="Times New Roman" w:cs="Times New Roman"/>
          <w:sz w:val="28"/>
          <w:szCs w:val="28"/>
          <w:lang w:val="uk-UA"/>
        </w:rPr>
        <w:t>-</w:t>
      </w:r>
      <w:r w:rsidR="006D0CB6" w:rsidRPr="00882D6D">
        <w:rPr>
          <w:rFonts w:ascii="Times New Roman" w:hAnsi="Times New Roman" w:cs="Times New Roman"/>
          <w:sz w:val="28"/>
          <w:szCs w:val="28"/>
          <w:lang w:val="uk-UA"/>
        </w:rPr>
        <w:t>0</w:t>
      </w:r>
      <w:r w:rsidR="00882D6D">
        <w:rPr>
          <w:rFonts w:ascii="Times New Roman" w:hAnsi="Times New Roman" w:cs="Times New Roman"/>
          <w:sz w:val="28"/>
          <w:szCs w:val="28"/>
          <w:lang w:val="uk-UA"/>
        </w:rPr>
        <w:t>02619</w:t>
      </w:r>
      <w:r w:rsidRPr="00882D6D">
        <w:rPr>
          <w:rFonts w:ascii="Times New Roman" w:hAnsi="Times New Roman" w:cs="Times New Roman"/>
          <w:sz w:val="28"/>
          <w:szCs w:val="28"/>
          <w:lang w:val="uk-UA"/>
        </w:rPr>
        <w:t>-</w:t>
      </w:r>
      <w:r w:rsidR="006D0CB6" w:rsidRPr="00882D6D">
        <w:rPr>
          <w:rFonts w:ascii="Times New Roman" w:hAnsi="Times New Roman" w:cs="Times New Roman"/>
          <w:sz w:val="28"/>
          <w:szCs w:val="28"/>
          <w:lang w:val="en-US"/>
        </w:rPr>
        <w:t>a</w:t>
      </w:r>
      <w:r w:rsidRPr="00882D6D">
        <w:rPr>
          <w:rFonts w:ascii="Times New Roman" w:hAnsi="Times New Roman" w:cs="Times New Roman"/>
          <w:sz w:val="28"/>
          <w:szCs w:val="28"/>
          <w:lang w:val="uk-UA"/>
        </w:rPr>
        <w:t>.</w:t>
      </w:r>
      <w:r w:rsidRPr="00EB11F6">
        <w:rPr>
          <w:rFonts w:ascii="Times New Roman" w:hAnsi="Times New Roman" w:cs="Times New Roman"/>
          <w:sz w:val="28"/>
          <w:szCs w:val="28"/>
          <w:lang w:val="uk-UA"/>
        </w:rPr>
        <w:t xml:space="preserve"> </w:t>
      </w:r>
    </w:p>
    <w:p w14:paraId="1C1D30A7" w14:textId="3D2F3FBB" w:rsidR="00EB11F6" w:rsidRDefault="00EB11F6" w:rsidP="000373FE">
      <w:pPr>
        <w:jc w:val="both"/>
        <w:rPr>
          <w:rFonts w:ascii="Times New Roman" w:hAnsi="Times New Roman" w:cs="Times New Roman"/>
          <w:sz w:val="28"/>
          <w:szCs w:val="28"/>
          <w:lang w:val="uk-UA"/>
        </w:rPr>
      </w:pPr>
      <w:r w:rsidRPr="00EB11F6">
        <w:rPr>
          <w:rFonts w:ascii="Times New Roman" w:hAnsi="Times New Roman" w:cs="Times New Roman"/>
          <w:b/>
          <w:bCs/>
          <w:sz w:val="28"/>
          <w:szCs w:val="28"/>
          <w:lang w:val="uk-UA"/>
        </w:rPr>
        <w:t xml:space="preserve">Очікувана вартість та обґрунтування очікуваної вартості предмета закупівлі: </w:t>
      </w:r>
      <w:r w:rsidR="000373FE" w:rsidRPr="000373FE">
        <w:rPr>
          <w:rFonts w:ascii="Times New Roman" w:hAnsi="Times New Roman" w:cs="Times New Roman"/>
          <w:bCs/>
          <w:sz w:val="28"/>
          <w:szCs w:val="28"/>
          <w:lang w:val="uk-UA"/>
        </w:rPr>
        <w:t>326</w:t>
      </w:r>
      <w:r w:rsidR="000373FE">
        <w:rPr>
          <w:rFonts w:ascii="Times New Roman" w:hAnsi="Times New Roman" w:cs="Times New Roman"/>
          <w:bCs/>
          <w:sz w:val="28"/>
          <w:szCs w:val="28"/>
          <w:lang w:val="uk-UA"/>
        </w:rPr>
        <w:t xml:space="preserve"> </w:t>
      </w:r>
      <w:r w:rsidR="000373FE" w:rsidRPr="000373FE">
        <w:rPr>
          <w:rFonts w:ascii="Times New Roman" w:hAnsi="Times New Roman" w:cs="Times New Roman"/>
          <w:bCs/>
          <w:sz w:val="28"/>
          <w:szCs w:val="28"/>
          <w:lang w:val="uk-UA"/>
        </w:rPr>
        <w:t>097,30</w:t>
      </w:r>
      <w:r w:rsidRPr="00EB11F6">
        <w:rPr>
          <w:rFonts w:ascii="Times New Roman" w:hAnsi="Times New Roman" w:cs="Times New Roman"/>
          <w:sz w:val="28"/>
          <w:szCs w:val="28"/>
          <w:lang w:val="uk-UA"/>
        </w:rPr>
        <w:t xml:space="preserve"> грн.</w:t>
      </w:r>
      <w:r w:rsidR="002D03EE">
        <w:rPr>
          <w:rFonts w:ascii="Times New Roman" w:hAnsi="Times New Roman" w:cs="Times New Roman"/>
          <w:sz w:val="28"/>
          <w:szCs w:val="28"/>
          <w:lang w:val="uk-UA"/>
        </w:rPr>
        <w:t xml:space="preserve"> з ПДВ.</w:t>
      </w:r>
      <w:r w:rsidRPr="00EB11F6">
        <w:rPr>
          <w:rFonts w:ascii="Times New Roman" w:hAnsi="Times New Roman" w:cs="Times New Roman"/>
          <w:sz w:val="28"/>
          <w:szCs w:val="28"/>
          <w:lang w:val="uk-UA"/>
        </w:rPr>
        <w:t xml:space="preserve"> Визначення очікуваної вартості предмета закупівлі обумовлено аналізом </w:t>
      </w:r>
      <w:r w:rsidR="000373FE">
        <w:rPr>
          <w:rFonts w:ascii="Times New Roman" w:hAnsi="Times New Roman" w:cs="Times New Roman"/>
          <w:sz w:val="28"/>
          <w:szCs w:val="28"/>
          <w:lang w:val="uk-UA"/>
        </w:rPr>
        <w:t xml:space="preserve">постачання </w:t>
      </w:r>
      <w:r w:rsidRPr="00EB11F6">
        <w:rPr>
          <w:rFonts w:ascii="Times New Roman" w:hAnsi="Times New Roman" w:cs="Times New Roman"/>
          <w:sz w:val="28"/>
          <w:szCs w:val="28"/>
          <w:lang w:val="uk-UA"/>
        </w:rPr>
        <w:t xml:space="preserve">(річного та місячного) </w:t>
      </w:r>
      <w:r w:rsidR="000373FE">
        <w:rPr>
          <w:rFonts w:ascii="Times New Roman" w:hAnsi="Times New Roman" w:cs="Times New Roman"/>
          <w:sz w:val="28"/>
          <w:szCs w:val="28"/>
          <w:lang w:val="uk-UA"/>
        </w:rPr>
        <w:t xml:space="preserve">теплової </w:t>
      </w:r>
      <w:r w:rsidRPr="00EB11F6">
        <w:rPr>
          <w:rFonts w:ascii="Times New Roman" w:hAnsi="Times New Roman" w:cs="Times New Roman"/>
          <w:sz w:val="28"/>
          <w:szCs w:val="28"/>
          <w:lang w:val="uk-UA"/>
        </w:rPr>
        <w:t>енергії за бюджетний період 202</w:t>
      </w:r>
      <w:r w:rsidR="004024A2">
        <w:rPr>
          <w:rFonts w:ascii="Times New Roman" w:hAnsi="Times New Roman" w:cs="Times New Roman"/>
          <w:sz w:val="28"/>
          <w:szCs w:val="28"/>
          <w:lang w:val="uk-UA"/>
        </w:rPr>
        <w:t>4</w:t>
      </w:r>
      <w:r w:rsidRPr="00EB11F6">
        <w:rPr>
          <w:rFonts w:ascii="Times New Roman" w:hAnsi="Times New Roman" w:cs="Times New Roman"/>
          <w:sz w:val="28"/>
          <w:szCs w:val="28"/>
          <w:lang w:val="uk-UA"/>
        </w:rPr>
        <w:t xml:space="preserve"> року. </w:t>
      </w:r>
      <w:r w:rsidR="00E74F7C">
        <w:rPr>
          <w:rFonts w:ascii="Times New Roman" w:hAnsi="Times New Roman" w:cs="Times New Roman"/>
          <w:sz w:val="28"/>
          <w:szCs w:val="28"/>
          <w:lang w:val="uk-UA"/>
        </w:rPr>
        <w:t xml:space="preserve">Розрахунки за відпущену теплову енергію «Енергопостачальною організацією» проводяться згідно з тарифами, затвердженими </w:t>
      </w:r>
      <w:r w:rsidR="004B259E">
        <w:rPr>
          <w:rFonts w:ascii="Times New Roman" w:hAnsi="Times New Roman" w:cs="Times New Roman"/>
          <w:sz w:val="28"/>
          <w:szCs w:val="28"/>
          <w:lang w:val="uk-UA"/>
        </w:rPr>
        <w:t>р</w:t>
      </w:r>
      <w:r w:rsidR="00E74F7C">
        <w:rPr>
          <w:rFonts w:ascii="Times New Roman" w:hAnsi="Times New Roman" w:cs="Times New Roman"/>
          <w:sz w:val="28"/>
          <w:szCs w:val="28"/>
          <w:lang w:val="uk-UA"/>
        </w:rPr>
        <w:t>озпорядженням виконавчого органу Київської міської військової адміністрації від 30.09.2024 № 1145, за кожну відпущену Гігакалорію (1 Гкал/грн.) без урахування ПДВ.</w:t>
      </w:r>
    </w:p>
    <w:p w14:paraId="26E037A2" w14:textId="0FCE3D0B" w:rsidR="00EB11F6" w:rsidRDefault="00EB11F6" w:rsidP="003D40AB">
      <w:pPr>
        <w:jc w:val="both"/>
        <w:rPr>
          <w:rFonts w:ascii="Times New Roman" w:hAnsi="Times New Roman" w:cs="Times New Roman"/>
          <w:sz w:val="28"/>
          <w:szCs w:val="28"/>
          <w:lang w:val="uk-UA"/>
        </w:rPr>
      </w:pPr>
      <w:r w:rsidRPr="00E87481">
        <w:rPr>
          <w:rFonts w:ascii="Times New Roman" w:hAnsi="Times New Roman" w:cs="Times New Roman"/>
          <w:b/>
          <w:bCs/>
          <w:sz w:val="28"/>
          <w:szCs w:val="28"/>
          <w:lang w:val="uk-UA"/>
        </w:rPr>
        <w:t xml:space="preserve">Розмір бюджетного призначення: </w:t>
      </w:r>
      <w:r w:rsidR="000F01B0" w:rsidRPr="00E87481">
        <w:rPr>
          <w:rFonts w:ascii="Times New Roman" w:hAnsi="Times New Roman" w:cs="Times New Roman"/>
          <w:sz w:val="28"/>
          <w:szCs w:val="28"/>
          <w:lang w:val="uk-UA"/>
        </w:rPr>
        <w:t>3</w:t>
      </w:r>
      <w:r w:rsidR="0050180A">
        <w:rPr>
          <w:rFonts w:ascii="Times New Roman" w:hAnsi="Times New Roman" w:cs="Times New Roman"/>
          <w:sz w:val="28"/>
          <w:szCs w:val="28"/>
          <w:lang w:val="uk-UA"/>
        </w:rPr>
        <w:t>26 097</w:t>
      </w:r>
      <w:r w:rsidRPr="00E87481">
        <w:rPr>
          <w:rFonts w:ascii="Times New Roman" w:hAnsi="Times New Roman" w:cs="Times New Roman"/>
          <w:sz w:val="28"/>
          <w:szCs w:val="28"/>
          <w:lang w:val="uk-UA"/>
        </w:rPr>
        <w:t>,</w:t>
      </w:r>
      <w:r w:rsidR="000F01B0" w:rsidRPr="00E87481">
        <w:rPr>
          <w:rFonts w:ascii="Times New Roman" w:hAnsi="Times New Roman" w:cs="Times New Roman"/>
          <w:sz w:val="28"/>
          <w:szCs w:val="28"/>
          <w:lang w:val="uk-UA"/>
        </w:rPr>
        <w:t>3</w:t>
      </w:r>
      <w:r w:rsidR="0050180A">
        <w:rPr>
          <w:rFonts w:ascii="Times New Roman" w:hAnsi="Times New Roman" w:cs="Times New Roman"/>
          <w:sz w:val="28"/>
          <w:szCs w:val="28"/>
          <w:lang w:val="uk-UA"/>
        </w:rPr>
        <w:t>0</w:t>
      </w:r>
      <w:r w:rsidR="000F01B0" w:rsidRPr="00E87481">
        <w:rPr>
          <w:rFonts w:ascii="Times New Roman" w:hAnsi="Times New Roman" w:cs="Times New Roman"/>
          <w:sz w:val="28"/>
          <w:szCs w:val="28"/>
          <w:lang w:val="uk-UA"/>
        </w:rPr>
        <w:t xml:space="preserve"> </w:t>
      </w:r>
      <w:r w:rsidR="0050180A">
        <w:rPr>
          <w:rFonts w:ascii="Times New Roman" w:hAnsi="Times New Roman" w:cs="Times New Roman"/>
          <w:sz w:val="28"/>
          <w:szCs w:val="28"/>
          <w:lang w:val="uk-UA"/>
        </w:rPr>
        <w:t>грн.</w:t>
      </w:r>
      <w:r w:rsidR="00FE4588">
        <w:rPr>
          <w:rFonts w:ascii="Times New Roman" w:hAnsi="Times New Roman" w:cs="Times New Roman"/>
          <w:sz w:val="28"/>
          <w:szCs w:val="28"/>
          <w:lang w:val="uk-UA"/>
        </w:rPr>
        <w:t xml:space="preserve"> з ПДВ</w:t>
      </w:r>
      <w:r w:rsidR="0050180A">
        <w:rPr>
          <w:rFonts w:ascii="Times New Roman" w:hAnsi="Times New Roman" w:cs="Times New Roman"/>
          <w:sz w:val="28"/>
          <w:szCs w:val="28"/>
          <w:lang w:val="uk-UA"/>
        </w:rPr>
        <w:t xml:space="preserve"> згідно з затвердженим кошторисом </w:t>
      </w:r>
      <w:r w:rsidRPr="00E87481">
        <w:rPr>
          <w:rFonts w:ascii="Times New Roman" w:hAnsi="Times New Roman" w:cs="Times New Roman"/>
          <w:sz w:val="28"/>
          <w:szCs w:val="28"/>
          <w:lang w:val="uk-UA"/>
        </w:rPr>
        <w:t>на 202</w:t>
      </w:r>
      <w:r w:rsidR="000F01B0" w:rsidRPr="00E87481">
        <w:rPr>
          <w:rFonts w:ascii="Times New Roman" w:hAnsi="Times New Roman" w:cs="Times New Roman"/>
          <w:sz w:val="28"/>
          <w:szCs w:val="28"/>
          <w:lang w:val="uk-UA"/>
        </w:rPr>
        <w:t>5</w:t>
      </w:r>
      <w:r w:rsidRPr="00E87481">
        <w:rPr>
          <w:rFonts w:ascii="Times New Roman" w:hAnsi="Times New Roman" w:cs="Times New Roman"/>
          <w:sz w:val="28"/>
          <w:szCs w:val="28"/>
          <w:lang w:val="uk-UA"/>
        </w:rPr>
        <w:t xml:space="preserve"> рі</w:t>
      </w:r>
      <w:r w:rsidR="00FE4588">
        <w:rPr>
          <w:rFonts w:ascii="Times New Roman" w:hAnsi="Times New Roman" w:cs="Times New Roman"/>
          <w:sz w:val="28"/>
          <w:szCs w:val="28"/>
          <w:lang w:val="uk-UA"/>
        </w:rPr>
        <w:t>к за бюджетною програмою 2707010 «Керівництво та управління у сфері водного господарства»</w:t>
      </w:r>
      <w:r w:rsidR="007979F4">
        <w:rPr>
          <w:rFonts w:ascii="Times New Roman" w:hAnsi="Times New Roman" w:cs="Times New Roman"/>
          <w:sz w:val="28"/>
          <w:szCs w:val="28"/>
          <w:lang w:val="uk-UA"/>
        </w:rPr>
        <w:t>.</w:t>
      </w:r>
    </w:p>
    <w:p w14:paraId="27165683" w14:textId="622B251F" w:rsidR="006E1CC8" w:rsidRDefault="0073087E" w:rsidP="00B05291">
      <w:pPr>
        <w:spacing w:after="0"/>
        <w:jc w:val="both"/>
        <w:rPr>
          <w:rFonts w:ascii="Times New Roman" w:hAnsi="Times New Roman" w:cs="Times New Roman"/>
          <w:color w:val="333333"/>
          <w:sz w:val="28"/>
          <w:szCs w:val="28"/>
          <w:lang w:val="uk-UA"/>
        </w:rPr>
      </w:pPr>
      <w:r w:rsidRPr="0073087E">
        <w:rPr>
          <w:rFonts w:ascii="Times New Roman" w:hAnsi="Times New Roman" w:cs="Times New Roman"/>
          <w:b/>
          <w:sz w:val="28"/>
          <w:szCs w:val="28"/>
          <w:lang w:val="uk-UA"/>
        </w:rPr>
        <w:t>Застосування виключення</w:t>
      </w:r>
      <w:r>
        <w:rPr>
          <w:rFonts w:ascii="Times New Roman" w:hAnsi="Times New Roman" w:cs="Times New Roman"/>
          <w:b/>
          <w:sz w:val="28"/>
          <w:szCs w:val="28"/>
          <w:lang w:val="uk-UA"/>
        </w:rPr>
        <w:t xml:space="preserve">: </w:t>
      </w:r>
      <w:r w:rsidRPr="0073087E">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підпункту 5 пункту 13 Особливостей</w:t>
      </w:r>
      <w:r w:rsidR="008019D5">
        <w:rPr>
          <w:rFonts w:ascii="Times New Roman" w:hAnsi="Times New Roman" w:cs="Times New Roman"/>
          <w:sz w:val="28"/>
          <w:szCs w:val="28"/>
          <w:lang w:val="uk-UA"/>
        </w:rPr>
        <w:t xml:space="preserve"> здійснення публічних закупівель товарів, робіт і послуг для замовників</w:t>
      </w:r>
      <w:r w:rsidR="001E02D6">
        <w:rPr>
          <w:rFonts w:ascii="Times New Roman" w:hAnsi="Times New Roman" w:cs="Times New Roman"/>
          <w:sz w:val="28"/>
          <w:szCs w:val="28"/>
          <w:lang w:val="uk-UA"/>
        </w:rPr>
        <w:t>,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придбання замовниками</w:t>
      </w:r>
      <w:r w:rsidR="006E1CC8">
        <w:rPr>
          <w:rFonts w:ascii="Times New Roman" w:hAnsi="Times New Roman" w:cs="Times New Roman"/>
          <w:sz w:val="28"/>
          <w:szCs w:val="28"/>
          <w:lang w:val="uk-UA"/>
        </w:rPr>
        <w:t xml:space="preserve"> товарів і послуг (крім послуг з </w:t>
      </w:r>
      <w:r w:rsidR="006E1CC8">
        <w:rPr>
          <w:rFonts w:ascii="Times New Roman" w:hAnsi="Times New Roman" w:cs="Times New Roman"/>
          <w:sz w:val="28"/>
          <w:szCs w:val="28"/>
          <w:lang w:val="uk-UA"/>
        </w:rPr>
        <w:lastRenderedPageBreak/>
        <w:t>поточного ремонту</w:t>
      </w:r>
      <w:r w:rsidR="006E1CC8" w:rsidRPr="006E1CC8">
        <w:rPr>
          <w:rFonts w:ascii="Times New Roman" w:hAnsi="Times New Roman" w:cs="Times New Roman"/>
          <w:sz w:val="28"/>
          <w:szCs w:val="28"/>
          <w:lang w:val="uk-UA"/>
        </w:rPr>
        <w:t xml:space="preserve">), </w:t>
      </w:r>
      <w:r w:rsidR="006E1CC8" w:rsidRPr="006E1CC8">
        <w:rPr>
          <w:rFonts w:ascii="Times New Roman" w:hAnsi="Times New Roman" w:cs="Times New Roman"/>
          <w:color w:val="333333"/>
          <w:sz w:val="28"/>
          <w:szCs w:val="28"/>
          <w:shd w:val="clear" w:color="auto" w:fill="FFFFFF"/>
          <w:lang w:val="uk-UA"/>
        </w:rPr>
        <w:t xml:space="preserve">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а саме: </w:t>
      </w:r>
      <w:r w:rsidR="006E1CC8" w:rsidRPr="006E1CC8">
        <w:rPr>
          <w:rFonts w:ascii="Times New Roman" w:hAnsi="Times New Roman" w:cs="Times New Roman"/>
          <w:color w:val="333333"/>
          <w:sz w:val="28"/>
          <w:szCs w:val="28"/>
          <w:lang w:val="uk-UA"/>
        </w:rPr>
        <w:t xml:space="preserve">відсутністю конкуренції з технічних причин, яка повинна бути документально підтверджена замовником. </w:t>
      </w:r>
    </w:p>
    <w:p w14:paraId="2C3C1365" w14:textId="54312BE8" w:rsidR="006E1CC8" w:rsidRPr="006E1CC8" w:rsidRDefault="006E1CC8" w:rsidP="002C20F1">
      <w:pPr>
        <w:ind w:firstLine="567"/>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Обсяг закупівлі визначається на підставі планування, а також </w:t>
      </w:r>
      <w:r w:rsidR="00A26696">
        <w:rPr>
          <w:rFonts w:ascii="Times New Roman" w:hAnsi="Times New Roman" w:cs="Times New Roman"/>
          <w:color w:val="333333"/>
          <w:sz w:val="28"/>
          <w:szCs w:val="28"/>
          <w:lang w:val="uk-UA"/>
        </w:rPr>
        <w:t>з урахуванням потреби замовника на період до кінця 2025 року.</w:t>
      </w:r>
    </w:p>
    <w:p w14:paraId="0389FF53" w14:textId="3E21D1A4" w:rsidR="00A26696" w:rsidRDefault="0073087E" w:rsidP="00234A0B">
      <w:pPr>
        <w:spacing w:after="0"/>
        <w:jc w:val="both"/>
        <w:rPr>
          <w:rFonts w:ascii="Times New Roman" w:eastAsia="Times New Roman" w:hAnsi="Times New Roman" w:cs="Times New Roman"/>
          <w:color w:val="424343"/>
          <w:sz w:val="28"/>
          <w:szCs w:val="28"/>
          <w:lang w:val="uk-UA" w:eastAsia="uk-UA"/>
        </w:rPr>
      </w:pPr>
      <w:r w:rsidRPr="0073087E">
        <w:rPr>
          <w:lang w:val="uk-UA"/>
        </w:rPr>
        <w:t xml:space="preserve"> </w:t>
      </w:r>
      <w:r w:rsidR="004B259E">
        <w:rPr>
          <w:rFonts w:ascii="Times New Roman" w:hAnsi="Times New Roman" w:cs="Times New Roman"/>
          <w:b/>
          <w:bCs/>
          <w:sz w:val="28"/>
          <w:szCs w:val="28"/>
          <w:lang w:val="uk-UA"/>
        </w:rPr>
        <w:t xml:space="preserve">Нормативно-правове регулювання: </w:t>
      </w:r>
      <w:r w:rsidR="004B259E" w:rsidRPr="004B259E">
        <w:rPr>
          <w:rFonts w:ascii="Times New Roman" w:hAnsi="Times New Roman" w:cs="Times New Roman"/>
          <w:bCs/>
          <w:sz w:val="28"/>
          <w:szCs w:val="28"/>
          <w:lang w:val="uk-UA"/>
        </w:rPr>
        <w:t>в</w:t>
      </w:r>
      <w:r w:rsidR="004B259E" w:rsidRPr="002D03EE">
        <w:rPr>
          <w:rFonts w:ascii="Times New Roman" w:eastAsia="Times New Roman" w:hAnsi="Times New Roman" w:cs="Times New Roman"/>
          <w:color w:val="424343"/>
          <w:sz w:val="28"/>
          <w:szCs w:val="28"/>
          <w:lang w:val="uk-UA" w:eastAsia="uk-UA"/>
        </w:rPr>
        <w:t>ідповідно до статті 5 Закону України «Про природні монополії», транспортування теплової енергії відноситься до сфери діяльності суб’єктів природних монополій.</w:t>
      </w:r>
      <w:r w:rsidR="003269B7">
        <w:rPr>
          <w:rFonts w:ascii="Times New Roman" w:eastAsia="Times New Roman" w:hAnsi="Times New Roman" w:cs="Times New Roman"/>
          <w:color w:val="424343"/>
          <w:sz w:val="28"/>
          <w:szCs w:val="28"/>
          <w:lang w:val="uk-UA" w:eastAsia="uk-UA"/>
        </w:rPr>
        <w:t xml:space="preserve"> Враховуючи те, що закупівля постачання теплової енергії може бути укладено лише з одним постачальником, а саме: КП «КИЇВТЕПЛОЕНЕРГО», відповідно до розпорядження від 10.04.2018 № 591 Виконавчого органу Київської міської ради (Київської міської державної адміністрації) про видачу ліцензії на право провадження господарської діяльності з </w:t>
      </w:r>
      <w:r w:rsidR="00A12C62">
        <w:rPr>
          <w:rFonts w:ascii="Times New Roman" w:eastAsia="Times New Roman" w:hAnsi="Times New Roman" w:cs="Times New Roman"/>
          <w:color w:val="424343"/>
          <w:sz w:val="28"/>
          <w:szCs w:val="28"/>
          <w:lang w:val="uk-UA" w:eastAsia="uk-UA"/>
        </w:rPr>
        <w:t>виробництва та поставки теплової енергії споживачам, який входить до Зведеного переліку суб’єктів природних монополій на ринку послуг з постачання теплової енергії в м. Києві та оприлюднений на офіційному сайті Анти</w:t>
      </w:r>
      <w:r w:rsidR="00254324">
        <w:rPr>
          <w:rFonts w:ascii="Times New Roman" w:eastAsia="Times New Roman" w:hAnsi="Times New Roman" w:cs="Times New Roman"/>
          <w:color w:val="424343"/>
          <w:sz w:val="28"/>
          <w:szCs w:val="28"/>
          <w:lang w:val="uk-UA" w:eastAsia="uk-UA"/>
        </w:rPr>
        <w:t>монопольного комітету України (</w:t>
      </w:r>
      <w:r w:rsidR="00254324" w:rsidRPr="00254324">
        <w:rPr>
          <w:rFonts w:ascii="Times New Roman" w:eastAsia="Times New Roman" w:hAnsi="Times New Roman" w:cs="Times New Roman"/>
          <w:color w:val="424343"/>
          <w:sz w:val="28"/>
          <w:szCs w:val="28"/>
          <w:lang w:val="en-US" w:eastAsia="uk-UA"/>
        </w:rPr>
        <w:t>www</w:t>
      </w:r>
      <w:r w:rsidR="00254324" w:rsidRPr="00254324">
        <w:rPr>
          <w:rFonts w:ascii="Times New Roman" w:eastAsia="Times New Roman" w:hAnsi="Times New Roman" w:cs="Times New Roman"/>
          <w:color w:val="424343"/>
          <w:sz w:val="28"/>
          <w:szCs w:val="28"/>
          <w:lang w:val="uk-UA" w:eastAsia="uk-UA"/>
        </w:rPr>
        <w:t>.</w:t>
      </w:r>
      <w:r w:rsidR="00254324" w:rsidRPr="00254324">
        <w:rPr>
          <w:rFonts w:ascii="Times New Roman" w:eastAsia="Times New Roman" w:hAnsi="Times New Roman" w:cs="Times New Roman"/>
          <w:color w:val="424343"/>
          <w:sz w:val="28"/>
          <w:szCs w:val="28"/>
          <w:lang w:val="en-US" w:eastAsia="uk-UA"/>
        </w:rPr>
        <w:t>amcu</w:t>
      </w:r>
      <w:r w:rsidR="00254324" w:rsidRPr="00254324">
        <w:rPr>
          <w:rFonts w:ascii="Times New Roman" w:eastAsia="Times New Roman" w:hAnsi="Times New Roman" w:cs="Times New Roman"/>
          <w:color w:val="424343"/>
          <w:sz w:val="28"/>
          <w:szCs w:val="28"/>
          <w:lang w:val="uk-UA" w:eastAsia="uk-UA"/>
        </w:rPr>
        <w:t>.</w:t>
      </w:r>
      <w:r w:rsidR="00254324" w:rsidRPr="00254324">
        <w:rPr>
          <w:rFonts w:ascii="Times New Roman" w:eastAsia="Times New Roman" w:hAnsi="Times New Roman" w:cs="Times New Roman"/>
          <w:color w:val="424343"/>
          <w:sz w:val="28"/>
          <w:szCs w:val="28"/>
          <w:lang w:val="en-US" w:eastAsia="uk-UA"/>
        </w:rPr>
        <w:t>gov</w:t>
      </w:r>
      <w:r w:rsidR="00254324" w:rsidRPr="00254324">
        <w:rPr>
          <w:rFonts w:ascii="Times New Roman" w:eastAsia="Times New Roman" w:hAnsi="Times New Roman" w:cs="Times New Roman"/>
          <w:color w:val="424343"/>
          <w:sz w:val="28"/>
          <w:szCs w:val="28"/>
          <w:lang w:val="uk-UA" w:eastAsia="uk-UA"/>
        </w:rPr>
        <w:t>.</w:t>
      </w:r>
      <w:r w:rsidR="00254324" w:rsidRPr="00254324">
        <w:rPr>
          <w:rFonts w:ascii="Times New Roman" w:eastAsia="Times New Roman" w:hAnsi="Times New Roman" w:cs="Times New Roman"/>
          <w:color w:val="424343"/>
          <w:sz w:val="28"/>
          <w:szCs w:val="28"/>
          <w:lang w:val="en-US" w:eastAsia="uk-UA"/>
        </w:rPr>
        <w:t>ua</w:t>
      </w:r>
      <w:r w:rsidR="00254324">
        <w:rPr>
          <w:rFonts w:ascii="Times New Roman" w:eastAsia="Times New Roman" w:hAnsi="Times New Roman" w:cs="Times New Roman"/>
          <w:color w:val="424343"/>
          <w:sz w:val="28"/>
          <w:szCs w:val="28"/>
          <w:lang w:val="uk-UA" w:eastAsia="uk-UA"/>
        </w:rPr>
        <w:t>) згідно з розпорядженням Антимонопольного комітету України від 28.11.2012 № 874-р</w:t>
      </w:r>
      <w:r w:rsidR="009464B5">
        <w:rPr>
          <w:rFonts w:ascii="Times New Roman" w:eastAsia="Times New Roman" w:hAnsi="Times New Roman" w:cs="Times New Roman"/>
          <w:color w:val="424343"/>
          <w:sz w:val="28"/>
          <w:szCs w:val="28"/>
          <w:lang w:val="uk-UA" w:eastAsia="uk-UA"/>
        </w:rPr>
        <w:t>, тому застосовується вищевказане виключення.</w:t>
      </w:r>
    </w:p>
    <w:p w14:paraId="199CFCA8" w14:textId="77777777" w:rsidR="00234A0B" w:rsidRDefault="00234A0B" w:rsidP="006F5D89">
      <w:pPr>
        <w:spacing w:after="0"/>
        <w:ind w:firstLine="567"/>
        <w:jc w:val="both"/>
        <w:rPr>
          <w:rFonts w:ascii="Times New Roman" w:hAnsi="Times New Roman" w:cs="Times New Roman"/>
          <w:sz w:val="28"/>
          <w:szCs w:val="28"/>
          <w:lang w:val="uk-UA"/>
        </w:rPr>
      </w:pPr>
      <w:r w:rsidRPr="00234A0B">
        <w:rPr>
          <w:rFonts w:ascii="Times New Roman" w:hAnsi="Times New Roman" w:cs="Times New Roman"/>
          <w:bCs/>
          <w:sz w:val="28"/>
          <w:szCs w:val="28"/>
          <w:lang w:val="uk-UA"/>
        </w:rPr>
        <w:t xml:space="preserve">Відповідно до статті 24 Закону України «Про теплопостачання», споживачі мають право вибору джерел теплової енергії та організації по теплопостачанню (опаленню), якщо це дозволяють технічні умови. </w:t>
      </w:r>
      <w:r w:rsidRPr="00234A0B">
        <w:rPr>
          <w:rFonts w:ascii="Times New Roman" w:hAnsi="Times New Roman" w:cs="Times New Roman"/>
          <w:sz w:val="28"/>
          <w:szCs w:val="28"/>
          <w:lang w:val="uk-UA" w:eastAsia="uk-UA"/>
        </w:rPr>
        <w:t xml:space="preserve">Мережі теплопостачання, до яких під’єднана адмінбудівля Держводагентства, обліковуються на балансі, експлуатуються і обслуговуються тільки у КП «КИЇВТЕПЛОЕНЕРГО» </w:t>
      </w:r>
      <w:r w:rsidRPr="00234A0B">
        <w:rPr>
          <w:rFonts w:ascii="Times New Roman" w:hAnsi="Times New Roman" w:cs="Times New Roman"/>
          <w:sz w:val="28"/>
          <w:szCs w:val="28"/>
          <w:lang w:val="uk-UA"/>
        </w:rPr>
        <w:t>та не надаються стороннім організаціям для надання вищезазначених послуг</w:t>
      </w:r>
      <w:r w:rsidRPr="00234A0B">
        <w:rPr>
          <w:rFonts w:ascii="Times New Roman" w:hAnsi="Times New Roman" w:cs="Times New Roman"/>
          <w:sz w:val="28"/>
          <w:szCs w:val="28"/>
          <w:lang w:val="uk-UA" w:eastAsia="uk-UA"/>
        </w:rPr>
        <w:t xml:space="preserve">. Тому, інший суб’єкт господарювання не може здійснити постачання теплової енергії Держводагентству. </w:t>
      </w:r>
      <w:r w:rsidRPr="00234A0B">
        <w:rPr>
          <w:rFonts w:ascii="Times New Roman" w:hAnsi="Times New Roman" w:cs="Times New Roman"/>
          <w:sz w:val="28"/>
          <w:szCs w:val="28"/>
          <w:lang w:val="uk-UA"/>
        </w:rPr>
        <w:t>Надання послуг здійснюється у цілодобовому режимі.</w:t>
      </w:r>
    </w:p>
    <w:p w14:paraId="3DB4CDBA" w14:textId="77777777" w:rsidR="00922F04" w:rsidRDefault="006F5D89" w:rsidP="00922F0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Державне агентство водних ресурсів України застосовує виняток за Особливостями і укладає прямий договір з </w:t>
      </w:r>
      <w:r w:rsidRPr="00234A0B">
        <w:rPr>
          <w:rFonts w:ascii="Times New Roman" w:hAnsi="Times New Roman" w:cs="Times New Roman"/>
          <w:sz w:val="28"/>
          <w:szCs w:val="28"/>
          <w:lang w:val="uk-UA" w:eastAsia="uk-UA"/>
        </w:rPr>
        <w:t>КП «КИЇВТЕПЛОЕНЕРГО»</w:t>
      </w:r>
      <w:r>
        <w:rPr>
          <w:rFonts w:ascii="Times New Roman" w:hAnsi="Times New Roman" w:cs="Times New Roman"/>
          <w:sz w:val="28"/>
          <w:szCs w:val="28"/>
          <w:lang w:val="uk-UA"/>
        </w:rPr>
        <w:t>. За результатами закупівлі, здійсненої</w:t>
      </w:r>
      <w:r w:rsidR="005255A6">
        <w:rPr>
          <w:rFonts w:ascii="Times New Roman" w:hAnsi="Times New Roman" w:cs="Times New Roman"/>
          <w:sz w:val="28"/>
          <w:szCs w:val="28"/>
          <w:lang w:val="uk-UA"/>
        </w:rPr>
        <w:t xml:space="preserve"> відповідно до підпункту 5 пункту 13 Особливостей,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sidR="005255A6">
        <w:rPr>
          <w:rFonts w:ascii="Times New Roman" w:hAnsi="Times New Roman" w:cs="Times New Roman"/>
          <w:sz w:val="28"/>
          <w:szCs w:val="28"/>
          <w:vertAlign w:val="superscript"/>
          <w:lang w:val="uk-UA"/>
        </w:rPr>
        <w:t xml:space="preserve">8 </w:t>
      </w:r>
      <w:r w:rsidR="005255A6">
        <w:rPr>
          <w:rFonts w:ascii="Times New Roman" w:hAnsi="Times New Roman" w:cs="Times New Roman"/>
          <w:sz w:val="28"/>
          <w:szCs w:val="28"/>
          <w:lang w:val="uk-UA"/>
        </w:rPr>
        <w:t>розділу Х «Прикінцеві та перехідні положення» Закону України «Про публічні закупівлі»</w:t>
      </w:r>
      <w:r w:rsidR="00244C69">
        <w:rPr>
          <w:rFonts w:ascii="Times New Roman" w:hAnsi="Times New Roman" w:cs="Times New Roman"/>
          <w:sz w:val="28"/>
          <w:szCs w:val="28"/>
          <w:lang w:val="uk-UA"/>
        </w:rPr>
        <w:t>.</w:t>
      </w:r>
    </w:p>
    <w:p w14:paraId="6F55A8B6" w14:textId="306A451E" w:rsidR="00EB11F6" w:rsidRPr="004C1450" w:rsidRDefault="00EB11F6" w:rsidP="00922F04">
      <w:pPr>
        <w:spacing w:after="0"/>
        <w:jc w:val="both"/>
        <w:rPr>
          <w:rFonts w:ascii="Times New Roman" w:hAnsi="Times New Roman" w:cs="Times New Roman"/>
          <w:sz w:val="28"/>
          <w:szCs w:val="28"/>
          <w:lang w:val="uk-UA"/>
        </w:rPr>
      </w:pPr>
      <w:r w:rsidRPr="004C1450">
        <w:rPr>
          <w:rFonts w:ascii="Times New Roman" w:hAnsi="Times New Roman" w:cs="Times New Roman"/>
          <w:b/>
          <w:bCs/>
          <w:sz w:val="28"/>
          <w:szCs w:val="28"/>
          <w:lang w:val="uk-UA"/>
        </w:rPr>
        <w:lastRenderedPageBreak/>
        <w:t>Обґрун</w:t>
      </w:r>
      <w:r w:rsidR="00922F04">
        <w:rPr>
          <w:rFonts w:ascii="Times New Roman" w:hAnsi="Times New Roman" w:cs="Times New Roman"/>
          <w:b/>
          <w:bCs/>
          <w:sz w:val="28"/>
          <w:szCs w:val="28"/>
          <w:lang w:val="uk-UA"/>
        </w:rPr>
        <w:t>тування технічних характеристик: т</w:t>
      </w:r>
      <w:r w:rsidRPr="004C1450">
        <w:rPr>
          <w:rFonts w:ascii="Times New Roman" w:hAnsi="Times New Roman" w:cs="Times New Roman"/>
          <w:sz w:val="28"/>
          <w:szCs w:val="28"/>
          <w:lang w:val="uk-UA"/>
        </w:rPr>
        <w:t>ермін постачання</w:t>
      </w:r>
      <w:r w:rsidR="003D3DB5">
        <w:rPr>
          <w:rFonts w:ascii="Times New Roman" w:hAnsi="Times New Roman" w:cs="Times New Roman"/>
          <w:sz w:val="28"/>
          <w:szCs w:val="28"/>
          <w:lang w:val="uk-UA"/>
        </w:rPr>
        <w:t xml:space="preserve"> </w:t>
      </w:r>
      <w:r w:rsidR="0067248E">
        <w:rPr>
          <w:rFonts w:ascii="Times New Roman" w:hAnsi="Times New Roman" w:cs="Times New Roman"/>
          <w:sz w:val="28"/>
          <w:szCs w:val="28"/>
          <w:lang w:val="uk-UA"/>
        </w:rPr>
        <w:t>–</w:t>
      </w:r>
      <w:r w:rsidRPr="004C1450">
        <w:rPr>
          <w:rFonts w:ascii="Times New Roman" w:hAnsi="Times New Roman" w:cs="Times New Roman"/>
          <w:sz w:val="28"/>
          <w:szCs w:val="28"/>
          <w:lang w:val="uk-UA"/>
        </w:rPr>
        <w:t xml:space="preserve"> </w:t>
      </w:r>
      <w:r w:rsidR="0067248E">
        <w:rPr>
          <w:rFonts w:ascii="Times New Roman" w:hAnsi="Times New Roman" w:cs="Times New Roman"/>
          <w:sz w:val="28"/>
          <w:szCs w:val="28"/>
          <w:lang w:val="uk-UA"/>
        </w:rPr>
        <w:t xml:space="preserve">з 01 січня 2025 року по </w:t>
      </w:r>
      <w:r w:rsidRPr="004C1450">
        <w:rPr>
          <w:rFonts w:ascii="Times New Roman" w:hAnsi="Times New Roman" w:cs="Times New Roman"/>
          <w:sz w:val="28"/>
          <w:szCs w:val="28"/>
          <w:lang w:val="uk-UA"/>
        </w:rPr>
        <w:t>31 грудня 202</w:t>
      </w:r>
      <w:r w:rsidR="0067248E">
        <w:rPr>
          <w:rFonts w:ascii="Times New Roman" w:hAnsi="Times New Roman" w:cs="Times New Roman"/>
          <w:sz w:val="28"/>
          <w:szCs w:val="28"/>
          <w:lang w:val="uk-UA"/>
        </w:rPr>
        <w:t xml:space="preserve">5 </w:t>
      </w:r>
      <w:r w:rsidRPr="004C1450">
        <w:rPr>
          <w:rFonts w:ascii="Times New Roman" w:hAnsi="Times New Roman" w:cs="Times New Roman"/>
          <w:sz w:val="28"/>
          <w:szCs w:val="28"/>
          <w:lang w:val="uk-UA"/>
        </w:rPr>
        <w:t>р</w:t>
      </w:r>
      <w:r w:rsidR="0067248E">
        <w:rPr>
          <w:rFonts w:ascii="Times New Roman" w:hAnsi="Times New Roman" w:cs="Times New Roman"/>
          <w:sz w:val="28"/>
          <w:szCs w:val="28"/>
          <w:lang w:val="uk-UA"/>
        </w:rPr>
        <w:t>оку</w:t>
      </w:r>
      <w:r w:rsidRPr="004C1450">
        <w:rPr>
          <w:rFonts w:ascii="Times New Roman" w:hAnsi="Times New Roman" w:cs="Times New Roman"/>
          <w:sz w:val="28"/>
          <w:szCs w:val="28"/>
          <w:lang w:val="uk-UA"/>
        </w:rPr>
        <w:t xml:space="preserve">. </w:t>
      </w:r>
    </w:p>
    <w:p w14:paraId="725ED1D9" w14:textId="65F04F7F" w:rsidR="00EB11F6" w:rsidRPr="004C1450" w:rsidRDefault="00EB11F6" w:rsidP="00D30140">
      <w:pPr>
        <w:ind w:firstLine="567"/>
        <w:jc w:val="both"/>
        <w:rPr>
          <w:rFonts w:ascii="Times New Roman" w:hAnsi="Times New Roman" w:cs="Times New Roman"/>
          <w:sz w:val="28"/>
          <w:szCs w:val="28"/>
          <w:lang w:val="uk-UA"/>
        </w:rPr>
      </w:pPr>
      <w:r w:rsidRPr="004C1450">
        <w:rPr>
          <w:rFonts w:ascii="Times New Roman" w:hAnsi="Times New Roman" w:cs="Times New Roman"/>
          <w:sz w:val="28"/>
          <w:szCs w:val="28"/>
          <w:lang w:val="uk-UA"/>
        </w:rPr>
        <w:t>Кількісною характерист</w:t>
      </w:r>
      <w:r w:rsidR="00A4142D">
        <w:rPr>
          <w:rFonts w:ascii="Times New Roman" w:hAnsi="Times New Roman" w:cs="Times New Roman"/>
          <w:sz w:val="28"/>
          <w:szCs w:val="28"/>
          <w:lang w:val="uk-UA"/>
        </w:rPr>
        <w:t>икою предмета закупівлі є обсяг постачання теплової енергії</w:t>
      </w:r>
      <w:r w:rsidRPr="004C1450">
        <w:rPr>
          <w:rFonts w:ascii="Times New Roman" w:hAnsi="Times New Roman" w:cs="Times New Roman"/>
          <w:sz w:val="28"/>
          <w:szCs w:val="28"/>
          <w:lang w:val="uk-UA"/>
        </w:rPr>
        <w:t>. За одиницю вим</w:t>
      </w:r>
      <w:r w:rsidR="00A4142D">
        <w:rPr>
          <w:rFonts w:ascii="Times New Roman" w:hAnsi="Times New Roman" w:cs="Times New Roman"/>
          <w:sz w:val="28"/>
          <w:szCs w:val="28"/>
          <w:lang w:val="uk-UA"/>
        </w:rPr>
        <w:t>іру кількості теплової енергії приймається Гкал/рік.</w:t>
      </w:r>
      <w:r w:rsidRPr="004C1450">
        <w:rPr>
          <w:rFonts w:ascii="Times New Roman" w:hAnsi="Times New Roman" w:cs="Times New Roman"/>
          <w:sz w:val="28"/>
          <w:szCs w:val="28"/>
          <w:lang w:val="uk-UA"/>
        </w:rPr>
        <w:t xml:space="preserve"> Обсяг необхідний для забезпечення діяльності та власних потреб об’єкт</w:t>
      </w:r>
      <w:r w:rsidR="00993E95">
        <w:rPr>
          <w:rFonts w:ascii="Times New Roman" w:hAnsi="Times New Roman" w:cs="Times New Roman"/>
          <w:sz w:val="28"/>
          <w:szCs w:val="28"/>
          <w:lang w:val="uk-UA"/>
        </w:rPr>
        <w:t>а</w:t>
      </w:r>
      <w:r w:rsidRPr="004C1450">
        <w:rPr>
          <w:rFonts w:ascii="Times New Roman" w:hAnsi="Times New Roman" w:cs="Times New Roman"/>
          <w:sz w:val="28"/>
          <w:szCs w:val="28"/>
          <w:lang w:val="uk-UA"/>
        </w:rPr>
        <w:t xml:space="preserve"> замовника, та враховуючи обсяги споживання </w:t>
      </w:r>
      <w:r w:rsidR="00010163">
        <w:rPr>
          <w:rFonts w:ascii="Times New Roman" w:hAnsi="Times New Roman" w:cs="Times New Roman"/>
          <w:sz w:val="28"/>
          <w:szCs w:val="28"/>
          <w:lang w:val="uk-UA"/>
        </w:rPr>
        <w:t>по</w:t>
      </w:r>
      <w:r w:rsidRPr="004C1450">
        <w:rPr>
          <w:rFonts w:ascii="Times New Roman" w:hAnsi="Times New Roman" w:cs="Times New Roman"/>
          <w:sz w:val="28"/>
          <w:szCs w:val="28"/>
          <w:lang w:val="uk-UA"/>
        </w:rPr>
        <w:t>переднього календарного року, становить</w:t>
      </w:r>
      <w:r w:rsidR="00A4142D">
        <w:rPr>
          <w:rFonts w:ascii="Times New Roman" w:hAnsi="Times New Roman" w:cs="Times New Roman"/>
          <w:sz w:val="28"/>
          <w:szCs w:val="28"/>
          <w:lang w:val="uk-UA"/>
        </w:rPr>
        <w:t xml:space="preserve"> 86,69 Гкал/рік</w:t>
      </w:r>
      <w:r w:rsidRPr="004C1450">
        <w:rPr>
          <w:rFonts w:ascii="Times New Roman" w:hAnsi="Times New Roman" w:cs="Times New Roman"/>
          <w:sz w:val="28"/>
          <w:szCs w:val="28"/>
          <w:lang w:val="uk-UA"/>
        </w:rPr>
        <w:t xml:space="preserve"> на 202</w:t>
      </w:r>
      <w:r w:rsidR="00F14182">
        <w:rPr>
          <w:rFonts w:ascii="Times New Roman" w:hAnsi="Times New Roman" w:cs="Times New Roman"/>
          <w:sz w:val="28"/>
          <w:szCs w:val="28"/>
          <w:lang w:val="uk-UA"/>
        </w:rPr>
        <w:t xml:space="preserve">5 </w:t>
      </w:r>
      <w:r w:rsidRPr="004C1450">
        <w:rPr>
          <w:rFonts w:ascii="Times New Roman" w:hAnsi="Times New Roman" w:cs="Times New Roman"/>
          <w:sz w:val="28"/>
          <w:szCs w:val="28"/>
          <w:lang w:val="uk-UA"/>
        </w:rPr>
        <w:t>р</w:t>
      </w:r>
      <w:r w:rsidR="00F14182">
        <w:rPr>
          <w:rFonts w:ascii="Times New Roman" w:hAnsi="Times New Roman" w:cs="Times New Roman"/>
          <w:sz w:val="28"/>
          <w:szCs w:val="28"/>
          <w:lang w:val="uk-UA"/>
        </w:rPr>
        <w:t>ік</w:t>
      </w:r>
      <w:r w:rsidRPr="004C1450">
        <w:rPr>
          <w:rFonts w:ascii="Times New Roman" w:hAnsi="Times New Roman" w:cs="Times New Roman"/>
          <w:sz w:val="28"/>
          <w:szCs w:val="28"/>
          <w:lang w:val="uk-UA"/>
        </w:rPr>
        <w:t xml:space="preserve">. </w:t>
      </w:r>
    </w:p>
    <w:sectPr w:rsidR="00EB11F6" w:rsidRPr="004C1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86"/>
    <w:rsid w:val="00010163"/>
    <w:rsid w:val="000373FE"/>
    <w:rsid w:val="0005652C"/>
    <w:rsid w:val="0007307B"/>
    <w:rsid w:val="000A2435"/>
    <w:rsid w:val="000B2F20"/>
    <w:rsid w:val="000D2E69"/>
    <w:rsid w:val="000F01B0"/>
    <w:rsid w:val="000F5255"/>
    <w:rsid w:val="0015250C"/>
    <w:rsid w:val="001C1485"/>
    <w:rsid w:val="001E02D6"/>
    <w:rsid w:val="00234A0B"/>
    <w:rsid w:val="00244C69"/>
    <w:rsid w:val="00254324"/>
    <w:rsid w:val="00260857"/>
    <w:rsid w:val="002C20F1"/>
    <w:rsid w:val="002C3BCD"/>
    <w:rsid w:val="002D03EE"/>
    <w:rsid w:val="002D3DF6"/>
    <w:rsid w:val="00314177"/>
    <w:rsid w:val="003269B7"/>
    <w:rsid w:val="00336165"/>
    <w:rsid w:val="003C218A"/>
    <w:rsid w:val="003D3DB5"/>
    <w:rsid w:val="003D40AB"/>
    <w:rsid w:val="003D5F3C"/>
    <w:rsid w:val="003E2EC2"/>
    <w:rsid w:val="004024A2"/>
    <w:rsid w:val="00496804"/>
    <w:rsid w:val="004B259E"/>
    <w:rsid w:val="004C1450"/>
    <w:rsid w:val="004F0F82"/>
    <w:rsid w:val="004F3DFD"/>
    <w:rsid w:val="0050180A"/>
    <w:rsid w:val="00520EEE"/>
    <w:rsid w:val="005255A6"/>
    <w:rsid w:val="005867E1"/>
    <w:rsid w:val="005A6F4D"/>
    <w:rsid w:val="00602D2B"/>
    <w:rsid w:val="00640DF4"/>
    <w:rsid w:val="00660B51"/>
    <w:rsid w:val="0067248E"/>
    <w:rsid w:val="006748CF"/>
    <w:rsid w:val="006D0CB6"/>
    <w:rsid w:val="006E1CC8"/>
    <w:rsid w:val="006F5D89"/>
    <w:rsid w:val="00702366"/>
    <w:rsid w:val="007126B0"/>
    <w:rsid w:val="0073087E"/>
    <w:rsid w:val="00742803"/>
    <w:rsid w:val="00785B58"/>
    <w:rsid w:val="007979F4"/>
    <w:rsid w:val="007B2842"/>
    <w:rsid w:val="008019D5"/>
    <w:rsid w:val="00835975"/>
    <w:rsid w:val="00882D6D"/>
    <w:rsid w:val="0088713B"/>
    <w:rsid w:val="00922F04"/>
    <w:rsid w:val="009464B5"/>
    <w:rsid w:val="00993E95"/>
    <w:rsid w:val="00A12C62"/>
    <w:rsid w:val="00A26696"/>
    <w:rsid w:val="00A4142D"/>
    <w:rsid w:val="00A77829"/>
    <w:rsid w:val="00B05291"/>
    <w:rsid w:val="00B64F4A"/>
    <w:rsid w:val="00B9268D"/>
    <w:rsid w:val="00C06086"/>
    <w:rsid w:val="00D30140"/>
    <w:rsid w:val="00DC593A"/>
    <w:rsid w:val="00E528B4"/>
    <w:rsid w:val="00E74F7C"/>
    <w:rsid w:val="00E87481"/>
    <w:rsid w:val="00E94725"/>
    <w:rsid w:val="00E97A0A"/>
    <w:rsid w:val="00EB11F6"/>
    <w:rsid w:val="00EF2372"/>
    <w:rsid w:val="00F14182"/>
    <w:rsid w:val="00FB282C"/>
    <w:rsid w:val="00FC7CEF"/>
    <w:rsid w:val="00FE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F321"/>
  <w15:docId w15:val="{87045017-0203-4AC9-BC20-0209217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11F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54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14265">
      <w:bodyDiv w:val="1"/>
      <w:marLeft w:val="0"/>
      <w:marRight w:val="0"/>
      <w:marTop w:val="0"/>
      <w:marBottom w:val="0"/>
      <w:divBdr>
        <w:top w:val="none" w:sz="0" w:space="0" w:color="auto"/>
        <w:left w:val="none" w:sz="0" w:space="0" w:color="auto"/>
        <w:bottom w:val="none" w:sz="0" w:space="0" w:color="auto"/>
        <w:right w:val="none" w:sz="0" w:space="0" w:color="auto"/>
      </w:divBdr>
    </w:div>
    <w:div w:id="21355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30F2-EF94-409C-A4B2-858EF1F0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Юлія Забуцька</cp:lastModifiedBy>
  <cp:revision>2</cp:revision>
  <dcterms:created xsi:type="dcterms:W3CDTF">2025-02-14T09:28:00Z</dcterms:created>
  <dcterms:modified xsi:type="dcterms:W3CDTF">2025-02-14T09:28:00Z</dcterms:modified>
</cp:coreProperties>
</file>